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3869"/>
        <w:gridCol w:w="4262"/>
      </w:tblGrid>
      <w:tr w:rsidR="00046373" w:rsidRPr="00DA4831" w14:paraId="70606DE3" w14:textId="77777777" w:rsidTr="001E0D57">
        <w:trPr>
          <w:trHeight w:val="1380"/>
        </w:trPr>
        <w:tc>
          <w:tcPr>
            <w:tcW w:w="1791" w:type="dxa"/>
          </w:tcPr>
          <w:p w14:paraId="30605BE2" w14:textId="77777777" w:rsidR="00046373" w:rsidRPr="00DA4831" w:rsidRDefault="00046373" w:rsidP="00046373">
            <w:pPr>
              <w:tabs>
                <w:tab w:val="left" w:pos="180"/>
              </w:tabs>
              <w:rPr>
                <w:rFonts w:ascii="Garamond" w:hAnsi="Garamond"/>
                <w:b/>
                <w:sz w:val="24"/>
                <w:szCs w:val="24"/>
                <w:lang w:val="sv-SE"/>
              </w:rPr>
            </w:pPr>
          </w:p>
        </w:tc>
        <w:tc>
          <w:tcPr>
            <w:tcW w:w="3869" w:type="dxa"/>
          </w:tcPr>
          <w:p w14:paraId="3CF36080" w14:textId="61024D67" w:rsidR="00046373" w:rsidRPr="008C5E5A" w:rsidRDefault="00046373" w:rsidP="000B4D8F">
            <w:pPr>
              <w:rPr>
                <w:rFonts w:ascii="Garamond" w:hAnsi="Garamond"/>
                <w:b/>
                <w:sz w:val="24"/>
                <w:szCs w:val="24"/>
                <w:lang w:val="sv-SE"/>
              </w:rPr>
            </w:pPr>
            <w:r w:rsidRPr="008C5E5A">
              <w:rPr>
                <w:rFonts w:ascii="Garamond" w:hAnsi="Garamond"/>
                <w:b/>
                <w:sz w:val="24"/>
                <w:szCs w:val="24"/>
                <w:lang w:val="sv-SE"/>
              </w:rPr>
              <w:t>APSTIPRINĀTS</w:t>
            </w:r>
          </w:p>
          <w:p w14:paraId="5FC9EAF6" w14:textId="77777777" w:rsidR="00046373" w:rsidRPr="008C5E5A" w:rsidRDefault="00046373" w:rsidP="000B4D8F">
            <w:pPr>
              <w:rPr>
                <w:rFonts w:ascii="Garamond" w:hAnsi="Garamond"/>
                <w:b/>
                <w:sz w:val="24"/>
                <w:szCs w:val="24"/>
                <w:lang w:val="sv-SE"/>
              </w:rPr>
            </w:pPr>
            <w:r w:rsidRPr="008C5E5A">
              <w:rPr>
                <w:rFonts w:ascii="Garamond" w:hAnsi="Garamond"/>
                <w:b/>
                <w:sz w:val="24"/>
                <w:szCs w:val="24"/>
                <w:lang w:val="sv-SE"/>
              </w:rPr>
              <w:t>ar RĪGAS EKONOMIKAS AUGSTSKOLAS -</w:t>
            </w:r>
          </w:p>
          <w:p w14:paraId="6047BEC0" w14:textId="77777777" w:rsidR="00046373" w:rsidRPr="008C5E5A" w:rsidRDefault="00046373" w:rsidP="000B4D8F">
            <w:pPr>
              <w:rPr>
                <w:rFonts w:ascii="Garamond" w:hAnsi="Garamond"/>
                <w:b/>
                <w:sz w:val="24"/>
                <w:szCs w:val="24"/>
                <w:lang w:val="sv-SE"/>
              </w:rPr>
            </w:pPr>
            <w:r w:rsidRPr="008C5E5A">
              <w:rPr>
                <w:rFonts w:ascii="Garamond" w:hAnsi="Garamond"/>
                <w:b/>
                <w:sz w:val="24"/>
                <w:szCs w:val="24"/>
                <w:lang w:val="sv-SE"/>
              </w:rPr>
              <w:t>STOCKHOLM SCHOOL OF ECONOMICS IN RIGA</w:t>
            </w:r>
          </w:p>
          <w:p w14:paraId="50BFB4B3" w14:textId="75E6BED8" w:rsidR="00046373" w:rsidRPr="008C5E5A" w:rsidRDefault="00046373" w:rsidP="000B4D8F">
            <w:pPr>
              <w:rPr>
                <w:rFonts w:ascii="Garamond" w:hAnsi="Garamond"/>
                <w:b/>
                <w:sz w:val="24"/>
                <w:szCs w:val="24"/>
                <w:lang w:val="sv-SE"/>
              </w:rPr>
            </w:pPr>
            <w:r w:rsidRPr="008C5E5A">
              <w:rPr>
                <w:rFonts w:ascii="Garamond" w:hAnsi="Garamond"/>
                <w:b/>
                <w:sz w:val="24"/>
                <w:szCs w:val="24"/>
                <w:lang w:val="sv-SE"/>
              </w:rPr>
              <w:t xml:space="preserve">Senāta </w:t>
            </w:r>
            <w:r w:rsidR="00CF0BB2">
              <w:rPr>
                <w:rFonts w:ascii="Garamond" w:hAnsi="Garamond"/>
                <w:b/>
                <w:sz w:val="24"/>
                <w:szCs w:val="24"/>
                <w:lang w:val="sv-SE"/>
              </w:rPr>
              <w:t>201</w:t>
            </w:r>
            <w:r w:rsidR="000B3182">
              <w:rPr>
                <w:rFonts w:ascii="Garamond" w:hAnsi="Garamond"/>
                <w:b/>
                <w:sz w:val="24"/>
                <w:szCs w:val="24"/>
                <w:lang w:val="sv-SE"/>
              </w:rPr>
              <w:t>9</w:t>
            </w:r>
            <w:r w:rsidR="00CF0BB2">
              <w:rPr>
                <w:rFonts w:ascii="Garamond" w:hAnsi="Garamond"/>
                <w:b/>
                <w:sz w:val="24"/>
                <w:szCs w:val="24"/>
                <w:lang w:val="sv-SE"/>
              </w:rPr>
              <w:t xml:space="preserve">.gada </w:t>
            </w:r>
            <w:r w:rsidR="000B3182">
              <w:rPr>
                <w:rFonts w:ascii="Garamond" w:hAnsi="Garamond"/>
                <w:b/>
                <w:sz w:val="24"/>
                <w:szCs w:val="24"/>
                <w:lang w:val="sv-SE"/>
              </w:rPr>
              <w:t>1.novembra</w:t>
            </w:r>
            <w:r w:rsidRPr="008C5E5A">
              <w:rPr>
                <w:rFonts w:ascii="Garamond" w:hAnsi="Garamond"/>
                <w:b/>
                <w:sz w:val="24"/>
                <w:szCs w:val="24"/>
                <w:lang w:val="sv-SE"/>
              </w:rPr>
              <w:t xml:space="preserve"> lēmumu, </w:t>
            </w:r>
          </w:p>
          <w:p w14:paraId="3B6DAE5B" w14:textId="1A767546" w:rsidR="00046373" w:rsidRPr="008C5E5A" w:rsidRDefault="00046373" w:rsidP="00221BB1">
            <w:pPr>
              <w:rPr>
                <w:rFonts w:ascii="Garamond" w:hAnsi="Garamond"/>
                <w:b/>
                <w:sz w:val="24"/>
                <w:szCs w:val="24"/>
              </w:rPr>
            </w:pPr>
            <w:r w:rsidRPr="008C5E5A">
              <w:rPr>
                <w:rFonts w:ascii="Garamond" w:hAnsi="Garamond"/>
                <w:b/>
                <w:sz w:val="24"/>
                <w:szCs w:val="24"/>
                <w:lang w:val="sv-SE"/>
              </w:rPr>
              <w:t xml:space="preserve">protokols Nr. </w:t>
            </w:r>
            <w:r w:rsidR="00221BB1">
              <w:rPr>
                <w:rFonts w:ascii="Garamond" w:hAnsi="Garamond"/>
                <w:b/>
                <w:sz w:val="24"/>
                <w:szCs w:val="24"/>
                <w:lang w:val="sv-SE"/>
              </w:rPr>
              <w:t>7</w:t>
            </w:r>
            <w:r w:rsidR="00CF0BB2">
              <w:rPr>
                <w:rFonts w:ascii="Garamond" w:hAnsi="Garamond"/>
                <w:b/>
                <w:sz w:val="24"/>
                <w:szCs w:val="24"/>
                <w:lang w:val="sv-SE"/>
              </w:rPr>
              <w:t>/201</w:t>
            </w:r>
            <w:r w:rsidR="000B3182">
              <w:rPr>
                <w:rFonts w:ascii="Garamond" w:hAnsi="Garamond"/>
                <w:b/>
                <w:sz w:val="24"/>
                <w:szCs w:val="24"/>
                <w:lang w:val="sv-SE"/>
              </w:rPr>
              <w:t>9</w:t>
            </w:r>
          </w:p>
        </w:tc>
        <w:tc>
          <w:tcPr>
            <w:tcW w:w="4262" w:type="dxa"/>
          </w:tcPr>
          <w:p w14:paraId="79C6B465" w14:textId="77777777" w:rsidR="00046373" w:rsidRPr="008C5E5A" w:rsidRDefault="00046373" w:rsidP="00F1136E">
            <w:pPr>
              <w:tabs>
                <w:tab w:val="left" w:pos="422"/>
              </w:tabs>
              <w:ind w:left="417" w:hanging="417"/>
              <w:jc w:val="right"/>
              <w:rPr>
                <w:rFonts w:ascii="Garamond" w:hAnsi="Garamond"/>
                <w:b/>
                <w:sz w:val="24"/>
                <w:szCs w:val="24"/>
                <w:lang w:val="en-GB"/>
              </w:rPr>
            </w:pPr>
            <w:r w:rsidRPr="008C5E5A">
              <w:rPr>
                <w:rFonts w:ascii="Garamond" w:hAnsi="Garamond"/>
                <w:b/>
                <w:sz w:val="24"/>
                <w:szCs w:val="24"/>
                <w:lang w:val="en-GB"/>
              </w:rPr>
              <w:t>APPROVED</w:t>
            </w:r>
          </w:p>
          <w:p w14:paraId="570370A4" w14:textId="77777777" w:rsidR="00046373" w:rsidRPr="008C5E5A" w:rsidRDefault="00046373" w:rsidP="00F1136E">
            <w:pPr>
              <w:tabs>
                <w:tab w:val="left" w:pos="422"/>
              </w:tabs>
              <w:ind w:left="417" w:hanging="417"/>
              <w:jc w:val="right"/>
              <w:rPr>
                <w:rFonts w:ascii="Garamond" w:hAnsi="Garamond"/>
                <w:b/>
                <w:sz w:val="24"/>
                <w:szCs w:val="24"/>
                <w:lang w:val="en-GB"/>
              </w:rPr>
            </w:pPr>
            <w:r w:rsidRPr="008C5E5A">
              <w:rPr>
                <w:rFonts w:ascii="Garamond" w:hAnsi="Garamond"/>
                <w:b/>
                <w:sz w:val="24"/>
                <w:szCs w:val="24"/>
                <w:lang w:val="en-GB"/>
              </w:rPr>
              <w:t xml:space="preserve">by the resolution of the  RĪGAS EKONOMIKAS AUGSTSKOLA - STOCKHOLM SCHOOL OF ECONOMICS </w:t>
            </w:r>
          </w:p>
          <w:p w14:paraId="7ED5A396" w14:textId="7AFD7E3A" w:rsidR="00046373" w:rsidRPr="008C5E5A" w:rsidRDefault="00046373" w:rsidP="00F1136E">
            <w:pPr>
              <w:tabs>
                <w:tab w:val="left" w:pos="422"/>
              </w:tabs>
              <w:ind w:left="417" w:hanging="417"/>
              <w:jc w:val="right"/>
              <w:rPr>
                <w:rFonts w:ascii="Garamond" w:hAnsi="Garamond"/>
                <w:b/>
                <w:sz w:val="24"/>
                <w:szCs w:val="24"/>
                <w:lang w:val="en-GB"/>
              </w:rPr>
            </w:pPr>
            <w:r w:rsidRPr="008C5E5A">
              <w:rPr>
                <w:rFonts w:ascii="Garamond" w:hAnsi="Garamond"/>
                <w:b/>
                <w:sz w:val="24"/>
                <w:szCs w:val="24"/>
                <w:lang w:val="en-GB"/>
              </w:rPr>
              <w:t>IN RIGA Senate on</w:t>
            </w:r>
            <w:r w:rsidR="000B3182">
              <w:rPr>
                <w:rFonts w:ascii="Garamond" w:hAnsi="Garamond"/>
                <w:b/>
                <w:sz w:val="24"/>
                <w:szCs w:val="24"/>
                <w:lang w:val="en-GB"/>
              </w:rPr>
              <w:t xml:space="preserve"> November 1</w:t>
            </w:r>
            <w:r w:rsidR="00CF0BB2">
              <w:rPr>
                <w:rFonts w:ascii="Garamond" w:hAnsi="Garamond"/>
                <w:b/>
                <w:sz w:val="24"/>
                <w:szCs w:val="24"/>
                <w:lang w:val="en-GB"/>
              </w:rPr>
              <w:t>,</w:t>
            </w:r>
            <w:r w:rsidR="005762D0">
              <w:rPr>
                <w:rFonts w:ascii="Garamond" w:hAnsi="Garamond"/>
                <w:b/>
                <w:sz w:val="24"/>
                <w:szCs w:val="24"/>
                <w:lang w:val="en-GB"/>
              </w:rPr>
              <w:t xml:space="preserve"> </w:t>
            </w:r>
            <w:r w:rsidR="000B3182">
              <w:rPr>
                <w:rFonts w:ascii="Garamond" w:hAnsi="Garamond"/>
                <w:b/>
                <w:sz w:val="24"/>
                <w:szCs w:val="24"/>
                <w:lang w:val="en-GB"/>
              </w:rPr>
              <w:t>2019</w:t>
            </w:r>
            <w:r w:rsidRPr="008C5E5A">
              <w:rPr>
                <w:rFonts w:ascii="Garamond" w:hAnsi="Garamond"/>
                <w:b/>
                <w:sz w:val="24"/>
                <w:szCs w:val="24"/>
                <w:lang w:val="en-GB"/>
              </w:rPr>
              <w:t xml:space="preserve">, </w:t>
            </w:r>
          </w:p>
          <w:p w14:paraId="3A05176C" w14:textId="52F548BB" w:rsidR="00046373" w:rsidRPr="008C5E5A" w:rsidRDefault="00046373" w:rsidP="00221BB1">
            <w:pPr>
              <w:tabs>
                <w:tab w:val="left" w:pos="422"/>
              </w:tabs>
              <w:ind w:left="417" w:hanging="417"/>
              <w:jc w:val="right"/>
              <w:rPr>
                <w:rFonts w:ascii="Garamond" w:hAnsi="Garamond"/>
                <w:sz w:val="24"/>
                <w:szCs w:val="24"/>
                <w:lang w:val="en-GB"/>
              </w:rPr>
            </w:pPr>
            <w:r w:rsidRPr="008C5E5A">
              <w:rPr>
                <w:rFonts w:ascii="Garamond" w:hAnsi="Garamond"/>
                <w:b/>
                <w:sz w:val="24"/>
                <w:szCs w:val="24"/>
                <w:lang w:val="en-GB"/>
              </w:rPr>
              <w:t>minutes No.</w:t>
            </w:r>
            <w:r w:rsidR="005762D0">
              <w:rPr>
                <w:rFonts w:ascii="Garamond" w:hAnsi="Garamond"/>
                <w:b/>
                <w:sz w:val="24"/>
                <w:szCs w:val="24"/>
                <w:lang w:val="en-GB"/>
              </w:rPr>
              <w:t xml:space="preserve"> </w:t>
            </w:r>
            <w:r w:rsidR="00221BB1">
              <w:rPr>
                <w:rFonts w:ascii="Garamond" w:hAnsi="Garamond"/>
                <w:b/>
                <w:sz w:val="24"/>
                <w:szCs w:val="24"/>
                <w:lang w:val="en-GB"/>
              </w:rPr>
              <w:t>7</w:t>
            </w:r>
            <w:r w:rsidR="00CF0BB2">
              <w:rPr>
                <w:rFonts w:ascii="Garamond" w:hAnsi="Garamond"/>
                <w:b/>
                <w:sz w:val="24"/>
                <w:szCs w:val="24"/>
                <w:lang w:val="en-GB"/>
              </w:rPr>
              <w:t>/201</w:t>
            </w:r>
            <w:r w:rsidR="000B3182">
              <w:rPr>
                <w:rFonts w:ascii="Garamond" w:hAnsi="Garamond"/>
                <w:b/>
                <w:sz w:val="24"/>
                <w:szCs w:val="24"/>
                <w:lang w:val="en-GB"/>
              </w:rPr>
              <w:t>9</w:t>
            </w:r>
          </w:p>
        </w:tc>
      </w:tr>
      <w:tr w:rsidR="00046373" w:rsidRPr="00DA4831" w14:paraId="65F6F267" w14:textId="77777777" w:rsidTr="001E0D57">
        <w:trPr>
          <w:trHeight w:val="80"/>
        </w:trPr>
        <w:tc>
          <w:tcPr>
            <w:tcW w:w="1791" w:type="dxa"/>
          </w:tcPr>
          <w:p w14:paraId="6DA2C34C" w14:textId="77777777" w:rsidR="00046373" w:rsidRPr="00DA4831" w:rsidRDefault="00046373" w:rsidP="000B4D8F">
            <w:pPr>
              <w:rPr>
                <w:rFonts w:ascii="Garamond" w:hAnsi="Garamond"/>
                <w:b/>
                <w:sz w:val="24"/>
                <w:szCs w:val="24"/>
                <w:lang w:val="sv-SE"/>
              </w:rPr>
            </w:pPr>
          </w:p>
        </w:tc>
        <w:tc>
          <w:tcPr>
            <w:tcW w:w="3869" w:type="dxa"/>
          </w:tcPr>
          <w:p w14:paraId="3E648DA2" w14:textId="7BB1C36A" w:rsidR="00046373" w:rsidRPr="00DA4831" w:rsidRDefault="00046373" w:rsidP="000B4D8F">
            <w:pPr>
              <w:rPr>
                <w:rFonts w:ascii="Garamond" w:hAnsi="Garamond"/>
                <w:b/>
                <w:sz w:val="24"/>
                <w:szCs w:val="24"/>
                <w:lang w:val="sv-SE"/>
              </w:rPr>
            </w:pPr>
          </w:p>
        </w:tc>
        <w:tc>
          <w:tcPr>
            <w:tcW w:w="4262" w:type="dxa"/>
          </w:tcPr>
          <w:p w14:paraId="329A568B" w14:textId="77777777" w:rsidR="00046373" w:rsidRPr="00DA4831" w:rsidRDefault="00046373" w:rsidP="00F1136E">
            <w:pPr>
              <w:tabs>
                <w:tab w:val="left" w:pos="422"/>
              </w:tabs>
              <w:ind w:left="417" w:hanging="417"/>
              <w:jc w:val="right"/>
              <w:rPr>
                <w:rFonts w:ascii="Garamond" w:hAnsi="Garamond"/>
                <w:b/>
                <w:sz w:val="24"/>
                <w:szCs w:val="24"/>
                <w:lang w:val="en-GB"/>
              </w:rPr>
            </w:pPr>
          </w:p>
        </w:tc>
      </w:tr>
      <w:tr w:rsidR="00046373" w:rsidRPr="00DA4831" w14:paraId="0334C929" w14:textId="77777777" w:rsidTr="001E0D57">
        <w:trPr>
          <w:trHeight w:val="806"/>
        </w:trPr>
        <w:tc>
          <w:tcPr>
            <w:tcW w:w="1791" w:type="dxa"/>
          </w:tcPr>
          <w:p w14:paraId="4DB58CB9" w14:textId="77777777" w:rsidR="00046373" w:rsidRPr="00DA4831" w:rsidRDefault="00046373" w:rsidP="00425B44">
            <w:pPr>
              <w:jc w:val="center"/>
              <w:rPr>
                <w:rFonts w:ascii="Garamond" w:hAnsi="Garamond"/>
                <w:b/>
                <w:sz w:val="24"/>
                <w:szCs w:val="24"/>
              </w:rPr>
            </w:pPr>
          </w:p>
        </w:tc>
        <w:tc>
          <w:tcPr>
            <w:tcW w:w="3869" w:type="dxa"/>
          </w:tcPr>
          <w:p w14:paraId="4DBE4670" w14:textId="182B3C50" w:rsidR="00046373" w:rsidRPr="00DA4831" w:rsidRDefault="00046373" w:rsidP="00425B44">
            <w:pPr>
              <w:jc w:val="center"/>
              <w:rPr>
                <w:rFonts w:ascii="Garamond" w:hAnsi="Garamond"/>
                <w:b/>
                <w:sz w:val="24"/>
                <w:szCs w:val="24"/>
              </w:rPr>
            </w:pPr>
            <w:r w:rsidRPr="00DA4831">
              <w:rPr>
                <w:rFonts w:ascii="Garamond" w:hAnsi="Garamond"/>
                <w:b/>
                <w:sz w:val="24"/>
                <w:szCs w:val="24"/>
              </w:rPr>
              <w:t>NOLIKUMS PAR AKADĒMISKAJIEM AMATIEM</w:t>
            </w:r>
          </w:p>
          <w:p w14:paraId="17A11B8B" w14:textId="77777777" w:rsidR="00046373" w:rsidRPr="00DA4831" w:rsidRDefault="00046373" w:rsidP="00425B44">
            <w:pPr>
              <w:jc w:val="center"/>
              <w:rPr>
                <w:rFonts w:ascii="Garamond" w:hAnsi="Garamond"/>
                <w:sz w:val="24"/>
                <w:szCs w:val="24"/>
              </w:rPr>
            </w:pPr>
            <w:r w:rsidRPr="00DA4831">
              <w:rPr>
                <w:rFonts w:ascii="Garamond" w:hAnsi="Garamond"/>
                <w:sz w:val="24"/>
                <w:szCs w:val="24"/>
              </w:rPr>
              <w:t>RĪGAS EKONOMIKAS AUGSTSKOLĀ - STOCKHOLM SCHOOL OF ECONOMICS IN RIGA</w:t>
            </w:r>
          </w:p>
        </w:tc>
        <w:tc>
          <w:tcPr>
            <w:tcW w:w="4262" w:type="dxa"/>
          </w:tcPr>
          <w:p w14:paraId="1AAA69B5" w14:textId="77777777" w:rsidR="00046373" w:rsidRPr="00DA4831" w:rsidRDefault="00046373" w:rsidP="00F1136E">
            <w:pPr>
              <w:tabs>
                <w:tab w:val="left" w:pos="422"/>
              </w:tabs>
              <w:ind w:left="417" w:hanging="417"/>
              <w:jc w:val="center"/>
              <w:rPr>
                <w:rFonts w:ascii="Garamond" w:hAnsi="Garamond"/>
                <w:sz w:val="24"/>
                <w:szCs w:val="24"/>
                <w:lang w:val="en-GB"/>
              </w:rPr>
            </w:pPr>
            <w:r w:rsidRPr="00DA4831">
              <w:rPr>
                <w:rFonts w:ascii="Garamond" w:hAnsi="Garamond"/>
                <w:b/>
                <w:sz w:val="24"/>
                <w:szCs w:val="24"/>
                <w:lang w:val="en-GB"/>
              </w:rPr>
              <w:t>REGULATIONS REGARDING THE ACADEMIC POSITIONS</w:t>
            </w:r>
            <w:r w:rsidRPr="00DA4831">
              <w:rPr>
                <w:rFonts w:ascii="Garamond" w:hAnsi="Garamond"/>
                <w:sz w:val="24"/>
                <w:szCs w:val="24"/>
                <w:lang w:val="en-GB"/>
              </w:rPr>
              <w:t xml:space="preserve"> OF</w:t>
            </w:r>
          </w:p>
          <w:p w14:paraId="16A5FFCD" w14:textId="77777777" w:rsidR="00046373" w:rsidRPr="00DA4831" w:rsidRDefault="00046373" w:rsidP="00F1136E">
            <w:pPr>
              <w:tabs>
                <w:tab w:val="left" w:pos="422"/>
              </w:tabs>
              <w:ind w:left="417" w:hanging="417"/>
              <w:jc w:val="center"/>
              <w:rPr>
                <w:rFonts w:ascii="Garamond" w:hAnsi="Garamond"/>
                <w:sz w:val="24"/>
                <w:szCs w:val="24"/>
                <w:lang w:val="en-GB"/>
              </w:rPr>
            </w:pPr>
            <w:r w:rsidRPr="00DA4831">
              <w:rPr>
                <w:rFonts w:ascii="Garamond" w:hAnsi="Garamond"/>
                <w:sz w:val="24"/>
                <w:szCs w:val="24"/>
                <w:lang w:val="en-GB"/>
              </w:rPr>
              <w:t xml:space="preserve">RĪGAS EKONOMIKAS AUGSTSKOLA - STOCKHOLM SCHOOL OF ECONOMICS </w:t>
            </w:r>
          </w:p>
          <w:p w14:paraId="7953140A" w14:textId="77777777" w:rsidR="00046373" w:rsidRPr="00DA4831" w:rsidRDefault="00046373" w:rsidP="00F1136E">
            <w:pPr>
              <w:tabs>
                <w:tab w:val="left" w:pos="422"/>
              </w:tabs>
              <w:ind w:left="417" w:hanging="417"/>
              <w:jc w:val="center"/>
              <w:rPr>
                <w:rFonts w:ascii="Garamond" w:hAnsi="Garamond"/>
                <w:b/>
                <w:sz w:val="24"/>
                <w:szCs w:val="24"/>
                <w:lang w:val="en-GB"/>
              </w:rPr>
            </w:pPr>
            <w:r w:rsidRPr="00DA4831">
              <w:rPr>
                <w:rFonts w:ascii="Garamond" w:hAnsi="Garamond"/>
                <w:sz w:val="24"/>
                <w:szCs w:val="24"/>
                <w:lang w:val="en-GB"/>
              </w:rPr>
              <w:t>IN RIGA</w:t>
            </w:r>
          </w:p>
        </w:tc>
      </w:tr>
      <w:tr w:rsidR="00046373" w:rsidRPr="00DA4831" w14:paraId="574D67F6" w14:textId="77777777" w:rsidTr="001E0D57">
        <w:tc>
          <w:tcPr>
            <w:tcW w:w="1791" w:type="dxa"/>
          </w:tcPr>
          <w:p w14:paraId="7EA48F9B" w14:textId="77777777" w:rsidR="00046373" w:rsidRPr="00DA4831" w:rsidRDefault="00046373" w:rsidP="001C022A">
            <w:pPr>
              <w:jc w:val="both"/>
              <w:rPr>
                <w:rFonts w:ascii="Garamond" w:hAnsi="Garamond"/>
                <w:sz w:val="24"/>
                <w:szCs w:val="24"/>
              </w:rPr>
            </w:pPr>
          </w:p>
        </w:tc>
        <w:tc>
          <w:tcPr>
            <w:tcW w:w="3869" w:type="dxa"/>
          </w:tcPr>
          <w:p w14:paraId="1B15D162" w14:textId="48E46FDF" w:rsidR="00046373" w:rsidRPr="00DA4831" w:rsidRDefault="00046373" w:rsidP="001C022A">
            <w:pPr>
              <w:jc w:val="both"/>
              <w:rPr>
                <w:rFonts w:ascii="Garamond" w:hAnsi="Garamond"/>
                <w:sz w:val="24"/>
                <w:szCs w:val="24"/>
              </w:rPr>
            </w:pPr>
          </w:p>
        </w:tc>
        <w:tc>
          <w:tcPr>
            <w:tcW w:w="4262" w:type="dxa"/>
          </w:tcPr>
          <w:p w14:paraId="2F0E6BE1" w14:textId="77777777" w:rsidR="00046373" w:rsidRPr="00DA4831" w:rsidRDefault="00046373" w:rsidP="00F1136E">
            <w:pPr>
              <w:tabs>
                <w:tab w:val="left" w:pos="422"/>
              </w:tabs>
              <w:ind w:left="417" w:hanging="417"/>
              <w:jc w:val="both"/>
              <w:rPr>
                <w:rFonts w:ascii="Garamond" w:hAnsi="Garamond"/>
                <w:sz w:val="24"/>
                <w:szCs w:val="24"/>
                <w:lang w:val="en-GB"/>
              </w:rPr>
            </w:pPr>
          </w:p>
        </w:tc>
      </w:tr>
      <w:tr w:rsidR="00046373" w:rsidRPr="00DA4831" w14:paraId="406CF4F0" w14:textId="77777777" w:rsidTr="001E0D57">
        <w:tc>
          <w:tcPr>
            <w:tcW w:w="1791" w:type="dxa"/>
          </w:tcPr>
          <w:p w14:paraId="3CF0733C" w14:textId="77777777" w:rsidR="00046373" w:rsidRPr="00CB798E" w:rsidRDefault="00046373" w:rsidP="00CB798E">
            <w:pPr>
              <w:pStyle w:val="ListParagraph"/>
              <w:numPr>
                <w:ilvl w:val="0"/>
                <w:numId w:val="22"/>
              </w:numPr>
              <w:rPr>
                <w:rFonts w:ascii="Garamond" w:hAnsi="Garamond"/>
                <w:b/>
                <w:sz w:val="24"/>
                <w:szCs w:val="24"/>
              </w:rPr>
            </w:pPr>
          </w:p>
        </w:tc>
        <w:tc>
          <w:tcPr>
            <w:tcW w:w="3869" w:type="dxa"/>
          </w:tcPr>
          <w:p w14:paraId="51180417" w14:textId="5BEA0C8D" w:rsidR="00046373" w:rsidRPr="00CB798E" w:rsidRDefault="00046373" w:rsidP="00CB798E">
            <w:pPr>
              <w:rPr>
                <w:rFonts w:ascii="Garamond" w:hAnsi="Garamond"/>
                <w:b/>
                <w:sz w:val="24"/>
                <w:szCs w:val="24"/>
              </w:rPr>
            </w:pPr>
            <w:r w:rsidRPr="00CB798E">
              <w:rPr>
                <w:rFonts w:ascii="Garamond" w:hAnsi="Garamond"/>
                <w:b/>
                <w:sz w:val="24"/>
                <w:szCs w:val="24"/>
              </w:rPr>
              <w:t>Vispārīgie noteikumi</w:t>
            </w:r>
          </w:p>
        </w:tc>
        <w:tc>
          <w:tcPr>
            <w:tcW w:w="4262" w:type="dxa"/>
          </w:tcPr>
          <w:p w14:paraId="2161CFC8" w14:textId="77777777" w:rsidR="00046373" w:rsidRPr="00CB798E" w:rsidRDefault="00046373" w:rsidP="00CB798E">
            <w:pPr>
              <w:tabs>
                <w:tab w:val="left" w:pos="422"/>
              </w:tabs>
              <w:rPr>
                <w:rFonts w:ascii="Garamond" w:hAnsi="Garamond"/>
                <w:b/>
                <w:sz w:val="24"/>
                <w:szCs w:val="24"/>
                <w:lang w:val="en-GB"/>
              </w:rPr>
            </w:pPr>
            <w:r w:rsidRPr="00CB798E">
              <w:rPr>
                <w:rFonts w:ascii="Garamond" w:hAnsi="Garamond"/>
                <w:b/>
                <w:sz w:val="24"/>
                <w:szCs w:val="24"/>
                <w:lang w:val="en-GB"/>
              </w:rPr>
              <w:t>General provisions</w:t>
            </w:r>
          </w:p>
        </w:tc>
      </w:tr>
      <w:tr w:rsidR="00046373" w:rsidRPr="00DA4831" w14:paraId="67655244" w14:textId="77777777" w:rsidTr="001E0D57">
        <w:tc>
          <w:tcPr>
            <w:tcW w:w="1791" w:type="dxa"/>
          </w:tcPr>
          <w:p w14:paraId="5B2B3F53" w14:textId="77777777" w:rsidR="00046373" w:rsidRPr="00DA4831" w:rsidRDefault="00046373" w:rsidP="005A201D">
            <w:pPr>
              <w:jc w:val="both"/>
              <w:rPr>
                <w:rFonts w:ascii="Garamond" w:hAnsi="Garamond"/>
                <w:sz w:val="24"/>
                <w:szCs w:val="24"/>
              </w:rPr>
            </w:pPr>
          </w:p>
        </w:tc>
        <w:tc>
          <w:tcPr>
            <w:tcW w:w="3869" w:type="dxa"/>
          </w:tcPr>
          <w:p w14:paraId="2EFD6764" w14:textId="6F81A1DB" w:rsidR="00046373" w:rsidRPr="00DA4831" w:rsidRDefault="00046373" w:rsidP="005A201D">
            <w:pPr>
              <w:jc w:val="both"/>
              <w:rPr>
                <w:rFonts w:ascii="Garamond" w:hAnsi="Garamond"/>
                <w:sz w:val="24"/>
                <w:szCs w:val="24"/>
              </w:rPr>
            </w:pPr>
          </w:p>
        </w:tc>
        <w:tc>
          <w:tcPr>
            <w:tcW w:w="4262" w:type="dxa"/>
          </w:tcPr>
          <w:p w14:paraId="4A7436C0" w14:textId="77777777" w:rsidR="00046373" w:rsidRPr="00DA4831" w:rsidRDefault="00046373" w:rsidP="00F1136E">
            <w:pPr>
              <w:tabs>
                <w:tab w:val="left" w:pos="422"/>
              </w:tabs>
              <w:ind w:left="417" w:hanging="417"/>
              <w:jc w:val="both"/>
              <w:rPr>
                <w:rFonts w:ascii="Garamond" w:hAnsi="Garamond"/>
                <w:sz w:val="24"/>
                <w:szCs w:val="24"/>
                <w:lang w:val="en-GB"/>
              </w:rPr>
            </w:pPr>
          </w:p>
        </w:tc>
      </w:tr>
      <w:tr w:rsidR="00046373" w:rsidRPr="00DA4831" w14:paraId="5900DF83" w14:textId="77777777" w:rsidTr="001E0D57">
        <w:tc>
          <w:tcPr>
            <w:tcW w:w="1791" w:type="dxa"/>
          </w:tcPr>
          <w:p w14:paraId="39D20560" w14:textId="77777777" w:rsidR="00046373" w:rsidRPr="00CB798E" w:rsidRDefault="00046373" w:rsidP="00CB798E">
            <w:pPr>
              <w:pStyle w:val="ListParagraph"/>
              <w:numPr>
                <w:ilvl w:val="1"/>
                <w:numId w:val="22"/>
              </w:numPr>
            </w:pPr>
          </w:p>
        </w:tc>
        <w:tc>
          <w:tcPr>
            <w:tcW w:w="3869" w:type="dxa"/>
          </w:tcPr>
          <w:p w14:paraId="3511F7D6" w14:textId="37535030" w:rsidR="00046373" w:rsidRPr="00CB798E" w:rsidRDefault="00046373" w:rsidP="00CB798E">
            <w:pPr>
              <w:jc w:val="both"/>
              <w:rPr>
                <w:rFonts w:ascii="Garamond" w:hAnsi="Garamond"/>
                <w:sz w:val="24"/>
                <w:szCs w:val="24"/>
              </w:rPr>
            </w:pPr>
            <w:r w:rsidRPr="00CB798E">
              <w:rPr>
                <w:rFonts w:ascii="Garamond" w:hAnsi="Garamond"/>
                <w:sz w:val="24"/>
                <w:szCs w:val="24"/>
              </w:rPr>
              <w:t xml:space="preserve">Šis nolikums ir izstrādāts, pamatojoties uz Augstskolu likumu, </w:t>
            </w:r>
            <w:r w:rsidR="00933CE5">
              <w:rPr>
                <w:rFonts w:ascii="Garamond" w:hAnsi="Garamond"/>
                <w:sz w:val="24"/>
                <w:szCs w:val="24"/>
              </w:rPr>
              <w:t xml:space="preserve">likumu “Par Rīgas Ekonomikas augstskolu”, </w:t>
            </w:r>
            <w:r w:rsidRPr="00CB798E">
              <w:rPr>
                <w:rFonts w:ascii="Garamond" w:hAnsi="Garamond"/>
                <w:sz w:val="24"/>
                <w:szCs w:val="24"/>
              </w:rPr>
              <w:t xml:space="preserve">Zinātniskās darbības likumu, Ministru kabineta 2011.gada 25.maija rīkojumu Nr. 214 “Par sabiedrības ar ierobežotu atbildību “Rīgas Ekonomikas augstskola – </w:t>
            </w:r>
            <w:proofErr w:type="spellStart"/>
            <w:r w:rsidRPr="00CB798E">
              <w:rPr>
                <w:rFonts w:ascii="Garamond" w:hAnsi="Garamond"/>
                <w:sz w:val="24"/>
                <w:szCs w:val="24"/>
              </w:rPr>
              <w:t>Stockholm</w:t>
            </w:r>
            <w:proofErr w:type="spellEnd"/>
            <w:r w:rsidRPr="00CB798E">
              <w:rPr>
                <w:rFonts w:ascii="Garamond" w:hAnsi="Garamond"/>
                <w:sz w:val="24"/>
                <w:szCs w:val="24"/>
              </w:rPr>
              <w:t xml:space="preserve"> School </w:t>
            </w:r>
            <w:proofErr w:type="spellStart"/>
            <w:r w:rsidRPr="00CB798E">
              <w:rPr>
                <w:rFonts w:ascii="Garamond" w:hAnsi="Garamond"/>
                <w:sz w:val="24"/>
                <w:szCs w:val="24"/>
              </w:rPr>
              <w:t>of</w:t>
            </w:r>
            <w:proofErr w:type="spellEnd"/>
            <w:r w:rsidRPr="00CB798E">
              <w:rPr>
                <w:rFonts w:ascii="Garamond" w:hAnsi="Garamond"/>
                <w:sz w:val="24"/>
                <w:szCs w:val="24"/>
              </w:rPr>
              <w:t xml:space="preserve"> </w:t>
            </w:r>
            <w:proofErr w:type="spellStart"/>
            <w:r w:rsidRPr="00CB798E">
              <w:rPr>
                <w:rFonts w:ascii="Garamond" w:hAnsi="Garamond"/>
                <w:sz w:val="24"/>
                <w:szCs w:val="24"/>
              </w:rPr>
              <w:t>Economics</w:t>
            </w:r>
            <w:proofErr w:type="spellEnd"/>
            <w:r w:rsidRPr="00CB798E">
              <w:rPr>
                <w:rFonts w:ascii="Garamond" w:hAnsi="Garamond"/>
                <w:sz w:val="24"/>
                <w:szCs w:val="24"/>
              </w:rPr>
              <w:t xml:space="preserve"> </w:t>
            </w:r>
            <w:proofErr w:type="spellStart"/>
            <w:r w:rsidRPr="00CB798E">
              <w:rPr>
                <w:rFonts w:ascii="Garamond" w:hAnsi="Garamond"/>
                <w:sz w:val="24"/>
                <w:szCs w:val="24"/>
              </w:rPr>
              <w:t>in</w:t>
            </w:r>
            <w:proofErr w:type="spellEnd"/>
            <w:r w:rsidRPr="00CB798E">
              <w:rPr>
                <w:rFonts w:ascii="Garamond" w:hAnsi="Garamond"/>
                <w:sz w:val="24"/>
                <w:szCs w:val="24"/>
              </w:rPr>
              <w:t xml:space="preserve"> </w:t>
            </w:r>
            <w:proofErr w:type="spellStart"/>
            <w:r w:rsidRPr="00CB798E">
              <w:rPr>
                <w:rFonts w:ascii="Garamond" w:hAnsi="Garamond"/>
                <w:sz w:val="24"/>
                <w:szCs w:val="24"/>
              </w:rPr>
              <w:t>Riga</w:t>
            </w:r>
            <w:proofErr w:type="spellEnd"/>
            <w:r w:rsidRPr="00CB798E">
              <w:rPr>
                <w:rFonts w:ascii="Garamond" w:hAnsi="Garamond"/>
                <w:sz w:val="24"/>
                <w:szCs w:val="24"/>
              </w:rPr>
              <w:t>” Satversmes apstiprināšanu”.</w:t>
            </w:r>
          </w:p>
        </w:tc>
        <w:tc>
          <w:tcPr>
            <w:tcW w:w="4262" w:type="dxa"/>
          </w:tcPr>
          <w:p w14:paraId="0D5D8D42" w14:textId="7DB87A79" w:rsidR="00046373" w:rsidRPr="002C715F" w:rsidRDefault="00046373" w:rsidP="00933CE5">
            <w:pPr>
              <w:tabs>
                <w:tab w:val="left" w:pos="422"/>
              </w:tabs>
              <w:jc w:val="both"/>
              <w:rPr>
                <w:rFonts w:ascii="Garamond" w:hAnsi="Garamond"/>
                <w:sz w:val="24"/>
                <w:szCs w:val="24"/>
                <w:lang w:val="en-GB"/>
              </w:rPr>
            </w:pPr>
            <w:r w:rsidRPr="002C715F">
              <w:rPr>
                <w:rFonts w:ascii="Garamond" w:hAnsi="Garamond"/>
                <w:sz w:val="24"/>
                <w:szCs w:val="24"/>
                <w:lang w:val="en-GB"/>
              </w:rPr>
              <w:t>These regulations are elaborated pursuant to the Law on Institutions of Higher Education,</w:t>
            </w:r>
            <w:r w:rsidR="00933CE5">
              <w:rPr>
                <w:rFonts w:ascii="Garamond" w:hAnsi="Garamond"/>
                <w:sz w:val="24"/>
                <w:szCs w:val="24"/>
                <w:lang w:val="en-GB"/>
              </w:rPr>
              <w:t xml:space="preserve"> Law “Par </w:t>
            </w:r>
            <w:proofErr w:type="spellStart"/>
            <w:r w:rsidR="00933CE5">
              <w:rPr>
                <w:rFonts w:ascii="Garamond" w:hAnsi="Garamond"/>
                <w:sz w:val="24"/>
                <w:szCs w:val="24"/>
                <w:lang w:val="en-GB"/>
              </w:rPr>
              <w:t>Rīgas</w:t>
            </w:r>
            <w:proofErr w:type="spellEnd"/>
            <w:r w:rsidR="00933CE5">
              <w:rPr>
                <w:rFonts w:ascii="Garamond" w:hAnsi="Garamond"/>
                <w:sz w:val="24"/>
                <w:szCs w:val="24"/>
                <w:lang w:val="en-GB"/>
              </w:rPr>
              <w:t xml:space="preserve"> </w:t>
            </w:r>
            <w:proofErr w:type="spellStart"/>
            <w:r w:rsidR="00933CE5">
              <w:rPr>
                <w:rFonts w:ascii="Garamond" w:hAnsi="Garamond"/>
                <w:sz w:val="24"/>
                <w:szCs w:val="24"/>
                <w:lang w:val="en-GB"/>
              </w:rPr>
              <w:t>Ekonomikas</w:t>
            </w:r>
            <w:proofErr w:type="spellEnd"/>
            <w:r w:rsidR="00933CE5">
              <w:rPr>
                <w:rFonts w:ascii="Garamond" w:hAnsi="Garamond"/>
                <w:sz w:val="24"/>
                <w:szCs w:val="24"/>
                <w:lang w:val="en-GB"/>
              </w:rPr>
              <w:t xml:space="preserve"> </w:t>
            </w:r>
            <w:proofErr w:type="spellStart"/>
            <w:r w:rsidR="00933CE5">
              <w:rPr>
                <w:rFonts w:ascii="Garamond" w:hAnsi="Garamond"/>
                <w:sz w:val="24"/>
                <w:szCs w:val="24"/>
                <w:lang w:val="en-GB"/>
              </w:rPr>
              <w:t>augstskolu</w:t>
            </w:r>
            <w:proofErr w:type="spellEnd"/>
            <w:r w:rsidR="00933CE5">
              <w:rPr>
                <w:rFonts w:ascii="Garamond" w:hAnsi="Garamond"/>
                <w:sz w:val="24"/>
                <w:szCs w:val="24"/>
                <w:lang w:val="en-GB"/>
              </w:rPr>
              <w:t xml:space="preserve">”, </w:t>
            </w:r>
            <w:r w:rsidRPr="002C715F">
              <w:rPr>
                <w:rFonts w:ascii="Garamond" w:hAnsi="Garamond"/>
                <w:sz w:val="24"/>
                <w:szCs w:val="24"/>
                <w:lang w:val="en-GB"/>
              </w:rPr>
              <w:t xml:space="preserve">Law on Scientific </w:t>
            </w:r>
            <w:proofErr w:type="gramStart"/>
            <w:r w:rsidRPr="002C715F">
              <w:rPr>
                <w:rFonts w:ascii="Garamond" w:hAnsi="Garamond"/>
                <w:sz w:val="24"/>
                <w:szCs w:val="24"/>
                <w:lang w:val="en-GB"/>
              </w:rPr>
              <w:t>Activity,</w:t>
            </w:r>
            <w:proofErr w:type="gramEnd"/>
            <w:r w:rsidRPr="002C715F">
              <w:rPr>
                <w:rFonts w:ascii="Garamond" w:hAnsi="Garamond"/>
                <w:sz w:val="24"/>
                <w:szCs w:val="24"/>
                <w:lang w:val="en-GB"/>
              </w:rPr>
              <w:t xml:space="preserve"> Order No. 214 of the Cabinet of Ministers dated May 25, 2011 “On approval of Constitution of “</w:t>
            </w:r>
            <w:proofErr w:type="spellStart"/>
            <w:r w:rsidRPr="002C715F">
              <w:rPr>
                <w:rFonts w:ascii="Garamond" w:hAnsi="Garamond"/>
                <w:sz w:val="24"/>
                <w:szCs w:val="24"/>
                <w:lang w:val="en-GB"/>
              </w:rPr>
              <w:t>Rīgas</w:t>
            </w:r>
            <w:proofErr w:type="spellEnd"/>
            <w:r w:rsidRPr="002C715F">
              <w:rPr>
                <w:rFonts w:ascii="Garamond" w:hAnsi="Garamond"/>
                <w:sz w:val="24"/>
                <w:szCs w:val="24"/>
                <w:lang w:val="en-GB"/>
              </w:rPr>
              <w:t xml:space="preserve"> </w:t>
            </w:r>
            <w:proofErr w:type="spellStart"/>
            <w:r w:rsidRPr="002C715F">
              <w:rPr>
                <w:rFonts w:ascii="Garamond" w:hAnsi="Garamond"/>
                <w:sz w:val="24"/>
                <w:szCs w:val="24"/>
                <w:lang w:val="en-GB"/>
              </w:rPr>
              <w:t>Ekonomikas</w:t>
            </w:r>
            <w:proofErr w:type="spellEnd"/>
            <w:r w:rsidRPr="002C715F">
              <w:rPr>
                <w:rFonts w:ascii="Garamond" w:hAnsi="Garamond"/>
                <w:sz w:val="24"/>
                <w:szCs w:val="24"/>
                <w:lang w:val="en-GB"/>
              </w:rPr>
              <w:t xml:space="preserve"> </w:t>
            </w:r>
            <w:proofErr w:type="spellStart"/>
            <w:r w:rsidRPr="002C715F">
              <w:rPr>
                <w:rFonts w:ascii="Garamond" w:hAnsi="Garamond"/>
                <w:sz w:val="24"/>
                <w:szCs w:val="24"/>
                <w:lang w:val="en-GB"/>
              </w:rPr>
              <w:t>augstskola</w:t>
            </w:r>
            <w:proofErr w:type="spellEnd"/>
            <w:r w:rsidRPr="002C715F">
              <w:rPr>
                <w:rFonts w:ascii="Garamond" w:hAnsi="Garamond"/>
                <w:sz w:val="24"/>
                <w:szCs w:val="24"/>
                <w:lang w:val="en-GB"/>
              </w:rPr>
              <w:t xml:space="preserve"> – Stockholm School of Economics in Riga”. </w:t>
            </w:r>
          </w:p>
        </w:tc>
      </w:tr>
      <w:tr w:rsidR="00AF681D" w:rsidRPr="00DA4831" w14:paraId="7DDB1160" w14:textId="77777777" w:rsidTr="001E0D57">
        <w:tc>
          <w:tcPr>
            <w:tcW w:w="1791" w:type="dxa"/>
          </w:tcPr>
          <w:p w14:paraId="6B071DC7" w14:textId="77777777" w:rsidR="00AF681D" w:rsidRPr="00CB798E" w:rsidRDefault="00AF681D" w:rsidP="00AF681D">
            <w:pPr>
              <w:pStyle w:val="ListParagraph"/>
              <w:ind w:left="792"/>
            </w:pPr>
          </w:p>
        </w:tc>
        <w:tc>
          <w:tcPr>
            <w:tcW w:w="3869" w:type="dxa"/>
          </w:tcPr>
          <w:p w14:paraId="0B0E5D86" w14:textId="77777777" w:rsidR="00AF681D" w:rsidRPr="00CB798E" w:rsidRDefault="00AF681D" w:rsidP="00CB798E">
            <w:pPr>
              <w:jc w:val="both"/>
              <w:rPr>
                <w:rFonts w:ascii="Garamond" w:hAnsi="Garamond"/>
                <w:sz w:val="24"/>
                <w:szCs w:val="24"/>
              </w:rPr>
            </w:pPr>
          </w:p>
        </w:tc>
        <w:tc>
          <w:tcPr>
            <w:tcW w:w="4262" w:type="dxa"/>
          </w:tcPr>
          <w:p w14:paraId="41268578" w14:textId="77777777" w:rsidR="00AF681D" w:rsidRPr="00AF681D" w:rsidRDefault="00AF681D" w:rsidP="00AF681D">
            <w:pPr>
              <w:tabs>
                <w:tab w:val="left" w:pos="422"/>
              </w:tabs>
              <w:ind w:left="360"/>
              <w:jc w:val="both"/>
              <w:rPr>
                <w:rFonts w:ascii="Garamond" w:hAnsi="Garamond"/>
                <w:sz w:val="24"/>
                <w:szCs w:val="24"/>
                <w:lang w:val="en-GB"/>
              </w:rPr>
            </w:pPr>
          </w:p>
        </w:tc>
      </w:tr>
      <w:tr w:rsidR="00046373" w:rsidRPr="00DA4831" w14:paraId="0C92E6A0" w14:textId="77777777" w:rsidTr="001E0D57">
        <w:tc>
          <w:tcPr>
            <w:tcW w:w="1791" w:type="dxa"/>
          </w:tcPr>
          <w:p w14:paraId="2B1F1317" w14:textId="77777777" w:rsidR="00046373" w:rsidRPr="00CB798E" w:rsidRDefault="00046373" w:rsidP="00CB798E">
            <w:pPr>
              <w:pStyle w:val="ListParagraph"/>
              <w:numPr>
                <w:ilvl w:val="1"/>
                <w:numId w:val="22"/>
              </w:numPr>
              <w:jc w:val="both"/>
              <w:rPr>
                <w:rFonts w:ascii="Garamond" w:hAnsi="Garamond"/>
                <w:sz w:val="24"/>
                <w:szCs w:val="24"/>
              </w:rPr>
            </w:pPr>
          </w:p>
        </w:tc>
        <w:tc>
          <w:tcPr>
            <w:tcW w:w="3869" w:type="dxa"/>
          </w:tcPr>
          <w:p w14:paraId="118B89D2" w14:textId="2F6416FB" w:rsidR="00046373" w:rsidRPr="00CB798E" w:rsidRDefault="00046373" w:rsidP="00CB798E">
            <w:pPr>
              <w:jc w:val="both"/>
              <w:rPr>
                <w:rFonts w:ascii="Garamond" w:hAnsi="Garamond"/>
                <w:sz w:val="24"/>
                <w:szCs w:val="24"/>
              </w:rPr>
            </w:pPr>
            <w:r w:rsidRPr="00CB798E">
              <w:rPr>
                <w:rFonts w:ascii="Garamond" w:hAnsi="Garamond"/>
                <w:sz w:val="24"/>
                <w:szCs w:val="24"/>
              </w:rPr>
              <w:t xml:space="preserve">Šis nolikums reglamentē Rīgas Ekonomikas Augstskolā - </w:t>
            </w:r>
            <w:proofErr w:type="spellStart"/>
            <w:r w:rsidRPr="00CB798E">
              <w:rPr>
                <w:rFonts w:ascii="Garamond" w:hAnsi="Garamond"/>
                <w:sz w:val="24"/>
                <w:szCs w:val="24"/>
              </w:rPr>
              <w:t>Stockholm</w:t>
            </w:r>
            <w:proofErr w:type="spellEnd"/>
            <w:r w:rsidRPr="00CB798E">
              <w:rPr>
                <w:rFonts w:ascii="Garamond" w:hAnsi="Garamond"/>
                <w:sz w:val="24"/>
                <w:szCs w:val="24"/>
              </w:rPr>
              <w:t xml:space="preserve"> </w:t>
            </w:r>
            <w:r w:rsidR="00F77068">
              <w:rPr>
                <w:rFonts w:ascii="Garamond" w:hAnsi="Garamond"/>
                <w:sz w:val="24"/>
                <w:szCs w:val="24"/>
              </w:rPr>
              <w:t xml:space="preserve">School </w:t>
            </w:r>
            <w:proofErr w:type="spellStart"/>
            <w:r w:rsidR="00F77068">
              <w:rPr>
                <w:rFonts w:ascii="Garamond" w:hAnsi="Garamond"/>
                <w:sz w:val="24"/>
                <w:szCs w:val="24"/>
              </w:rPr>
              <w:t>of</w:t>
            </w:r>
            <w:proofErr w:type="spellEnd"/>
            <w:r w:rsidR="00F77068">
              <w:rPr>
                <w:rFonts w:ascii="Garamond" w:hAnsi="Garamond"/>
                <w:sz w:val="24"/>
                <w:szCs w:val="24"/>
              </w:rPr>
              <w:t xml:space="preserve"> </w:t>
            </w:r>
            <w:proofErr w:type="spellStart"/>
            <w:r w:rsidRPr="00CB798E">
              <w:rPr>
                <w:rFonts w:ascii="Garamond" w:hAnsi="Garamond"/>
                <w:sz w:val="24"/>
                <w:szCs w:val="24"/>
              </w:rPr>
              <w:t>Economics</w:t>
            </w:r>
            <w:proofErr w:type="spellEnd"/>
            <w:r w:rsidRPr="00CB798E">
              <w:rPr>
                <w:rFonts w:ascii="Garamond" w:hAnsi="Garamond"/>
                <w:sz w:val="24"/>
                <w:szCs w:val="24"/>
              </w:rPr>
              <w:t xml:space="preserve"> </w:t>
            </w:r>
            <w:proofErr w:type="spellStart"/>
            <w:r w:rsidRPr="00CB798E">
              <w:rPr>
                <w:rFonts w:ascii="Garamond" w:hAnsi="Garamond"/>
                <w:sz w:val="24"/>
                <w:szCs w:val="24"/>
              </w:rPr>
              <w:t>in</w:t>
            </w:r>
            <w:proofErr w:type="spellEnd"/>
            <w:r w:rsidRPr="00CB798E">
              <w:rPr>
                <w:rFonts w:ascii="Garamond" w:hAnsi="Garamond"/>
                <w:sz w:val="24"/>
                <w:szCs w:val="24"/>
              </w:rPr>
              <w:t xml:space="preserve"> </w:t>
            </w:r>
            <w:proofErr w:type="spellStart"/>
            <w:r w:rsidRPr="00CB798E">
              <w:rPr>
                <w:rFonts w:ascii="Garamond" w:hAnsi="Garamond"/>
                <w:sz w:val="24"/>
                <w:szCs w:val="24"/>
              </w:rPr>
              <w:t>Riga</w:t>
            </w:r>
            <w:proofErr w:type="spellEnd"/>
            <w:r w:rsidRPr="00CB798E">
              <w:rPr>
                <w:rFonts w:ascii="Garamond" w:hAnsi="Garamond"/>
                <w:sz w:val="24"/>
                <w:szCs w:val="24"/>
              </w:rPr>
              <w:t xml:space="preserve"> (turpmāk tekstā – SSE </w:t>
            </w:r>
            <w:proofErr w:type="spellStart"/>
            <w:r w:rsidRPr="00CB798E">
              <w:rPr>
                <w:rFonts w:ascii="Garamond" w:hAnsi="Garamond"/>
                <w:sz w:val="24"/>
                <w:szCs w:val="24"/>
              </w:rPr>
              <w:t>Riga</w:t>
            </w:r>
            <w:proofErr w:type="spellEnd"/>
            <w:r w:rsidRPr="00CB798E">
              <w:rPr>
                <w:rFonts w:ascii="Garamond" w:hAnsi="Garamond"/>
                <w:sz w:val="24"/>
                <w:szCs w:val="24"/>
              </w:rPr>
              <w:t>) akadēmisko amatu noteikšanu un ieņemšanu, kvalifikācijas prasības, uzdevumus un vēlēšanas kārtību.</w:t>
            </w:r>
          </w:p>
        </w:tc>
        <w:tc>
          <w:tcPr>
            <w:tcW w:w="4262" w:type="dxa"/>
          </w:tcPr>
          <w:p w14:paraId="3132FFFA" w14:textId="2A5A26A7" w:rsidR="00046373" w:rsidRPr="00CB798E" w:rsidRDefault="00046373" w:rsidP="008C5E5A">
            <w:pPr>
              <w:tabs>
                <w:tab w:val="left" w:pos="422"/>
              </w:tabs>
              <w:jc w:val="both"/>
              <w:rPr>
                <w:rFonts w:ascii="Garamond" w:hAnsi="Garamond"/>
                <w:sz w:val="24"/>
                <w:szCs w:val="24"/>
                <w:lang w:val="en-GB"/>
              </w:rPr>
            </w:pPr>
            <w:r w:rsidRPr="00CB798E">
              <w:rPr>
                <w:rFonts w:ascii="Garamond" w:hAnsi="Garamond"/>
                <w:sz w:val="24"/>
                <w:szCs w:val="24"/>
                <w:lang w:val="en-GB"/>
              </w:rPr>
              <w:t>The</w:t>
            </w:r>
            <w:bookmarkStart w:id="0" w:name="_GoBack"/>
            <w:bookmarkEnd w:id="0"/>
            <w:r w:rsidRPr="00CB798E">
              <w:rPr>
                <w:rFonts w:ascii="Garamond" w:hAnsi="Garamond"/>
                <w:sz w:val="24"/>
                <w:szCs w:val="24"/>
                <w:lang w:val="en-GB"/>
              </w:rPr>
              <w:t xml:space="preserve">se regulations stipulate the terms on selection and taking the academic positions, qualification requirements, tasks and terms of election at </w:t>
            </w:r>
            <w:proofErr w:type="spellStart"/>
            <w:r w:rsidRPr="00CB798E">
              <w:rPr>
                <w:rFonts w:ascii="Garamond" w:hAnsi="Garamond"/>
                <w:sz w:val="24"/>
                <w:szCs w:val="24"/>
                <w:lang w:val="en-GB"/>
              </w:rPr>
              <w:t>Rīgas</w:t>
            </w:r>
            <w:proofErr w:type="spellEnd"/>
            <w:r w:rsidRPr="00CB798E">
              <w:rPr>
                <w:rFonts w:ascii="Garamond" w:hAnsi="Garamond"/>
                <w:sz w:val="24"/>
                <w:szCs w:val="24"/>
                <w:lang w:val="en-GB"/>
              </w:rPr>
              <w:t xml:space="preserve"> </w:t>
            </w:r>
            <w:proofErr w:type="spellStart"/>
            <w:r w:rsidRPr="00CB798E">
              <w:rPr>
                <w:rFonts w:ascii="Garamond" w:hAnsi="Garamond"/>
                <w:sz w:val="24"/>
                <w:szCs w:val="24"/>
                <w:lang w:val="en-GB"/>
              </w:rPr>
              <w:t>Ekonomikas</w:t>
            </w:r>
            <w:proofErr w:type="spellEnd"/>
            <w:r w:rsidRPr="00CB798E">
              <w:rPr>
                <w:rFonts w:ascii="Garamond" w:hAnsi="Garamond"/>
                <w:sz w:val="24"/>
                <w:szCs w:val="24"/>
                <w:lang w:val="en-GB"/>
              </w:rPr>
              <w:t xml:space="preserve"> </w:t>
            </w:r>
            <w:proofErr w:type="spellStart"/>
            <w:r w:rsidRPr="00CB798E">
              <w:rPr>
                <w:rFonts w:ascii="Garamond" w:hAnsi="Garamond"/>
                <w:sz w:val="24"/>
                <w:szCs w:val="24"/>
                <w:lang w:val="en-GB"/>
              </w:rPr>
              <w:t>augstskola</w:t>
            </w:r>
            <w:proofErr w:type="spellEnd"/>
            <w:r w:rsidRPr="00CB798E">
              <w:rPr>
                <w:rFonts w:ascii="Garamond" w:hAnsi="Garamond"/>
                <w:sz w:val="24"/>
                <w:szCs w:val="24"/>
                <w:lang w:val="en-GB"/>
              </w:rPr>
              <w:t xml:space="preserve"> – Stockholm School of Economics </w:t>
            </w:r>
            <w:r w:rsidR="008F2DBB">
              <w:rPr>
                <w:rFonts w:ascii="Garamond" w:hAnsi="Garamond"/>
                <w:sz w:val="24"/>
                <w:szCs w:val="24"/>
                <w:lang w:val="en-GB"/>
              </w:rPr>
              <w:t>in Riga (hereinafter –SSE Riga)</w:t>
            </w:r>
            <w:r w:rsidRPr="00CB798E">
              <w:rPr>
                <w:rFonts w:ascii="Garamond" w:hAnsi="Garamond"/>
                <w:sz w:val="24"/>
                <w:szCs w:val="24"/>
                <w:lang w:val="en-GB"/>
              </w:rPr>
              <w:t xml:space="preserve">. </w:t>
            </w:r>
          </w:p>
        </w:tc>
      </w:tr>
      <w:tr w:rsidR="00AF681D" w:rsidRPr="00DA4831" w14:paraId="3FB75EAB" w14:textId="77777777" w:rsidTr="001E0D57">
        <w:tc>
          <w:tcPr>
            <w:tcW w:w="1791" w:type="dxa"/>
          </w:tcPr>
          <w:p w14:paraId="03D627F5" w14:textId="77777777" w:rsidR="00AF681D" w:rsidRPr="00CB798E" w:rsidRDefault="00AF681D" w:rsidP="00AF681D">
            <w:pPr>
              <w:pStyle w:val="ListParagraph"/>
              <w:ind w:left="792"/>
              <w:jc w:val="both"/>
              <w:rPr>
                <w:rFonts w:ascii="Garamond" w:hAnsi="Garamond"/>
                <w:sz w:val="24"/>
                <w:szCs w:val="24"/>
              </w:rPr>
            </w:pPr>
          </w:p>
        </w:tc>
        <w:tc>
          <w:tcPr>
            <w:tcW w:w="3869" w:type="dxa"/>
          </w:tcPr>
          <w:p w14:paraId="49C79A20" w14:textId="77777777" w:rsidR="00AF681D" w:rsidRPr="00CB798E" w:rsidRDefault="00AF681D" w:rsidP="00CB798E">
            <w:pPr>
              <w:jc w:val="both"/>
              <w:rPr>
                <w:rFonts w:ascii="Garamond" w:hAnsi="Garamond"/>
                <w:sz w:val="24"/>
                <w:szCs w:val="24"/>
              </w:rPr>
            </w:pPr>
          </w:p>
        </w:tc>
        <w:tc>
          <w:tcPr>
            <w:tcW w:w="4262" w:type="dxa"/>
          </w:tcPr>
          <w:p w14:paraId="09709957" w14:textId="77777777" w:rsidR="00AF681D" w:rsidRPr="00CB798E" w:rsidRDefault="00AF681D" w:rsidP="00CB798E">
            <w:pPr>
              <w:tabs>
                <w:tab w:val="left" w:pos="422"/>
              </w:tabs>
              <w:jc w:val="both"/>
              <w:rPr>
                <w:rFonts w:ascii="Garamond" w:hAnsi="Garamond"/>
                <w:sz w:val="24"/>
                <w:szCs w:val="24"/>
                <w:lang w:val="en-GB"/>
              </w:rPr>
            </w:pPr>
          </w:p>
        </w:tc>
      </w:tr>
      <w:tr w:rsidR="00046373" w:rsidRPr="00DA4831" w14:paraId="65D482B1" w14:textId="77777777" w:rsidTr="001E0D57">
        <w:tc>
          <w:tcPr>
            <w:tcW w:w="1791" w:type="dxa"/>
          </w:tcPr>
          <w:p w14:paraId="500ECC60" w14:textId="77777777" w:rsidR="00046373" w:rsidRPr="00CB798E" w:rsidRDefault="00046373" w:rsidP="00CB798E">
            <w:pPr>
              <w:pStyle w:val="ListParagraph"/>
              <w:numPr>
                <w:ilvl w:val="1"/>
                <w:numId w:val="22"/>
              </w:numPr>
              <w:jc w:val="both"/>
              <w:rPr>
                <w:rFonts w:ascii="Garamond" w:hAnsi="Garamond"/>
                <w:sz w:val="24"/>
                <w:szCs w:val="24"/>
              </w:rPr>
            </w:pPr>
          </w:p>
        </w:tc>
        <w:tc>
          <w:tcPr>
            <w:tcW w:w="3869" w:type="dxa"/>
          </w:tcPr>
          <w:p w14:paraId="7AA64291" w14:textId="622C142C" w:rsidR="00046373" w:rsidRPr="00CB798E" w:rsidRDefault="00046373" w:rsidP="00CB798E">
            <w:pPr>
              <w:jc w:val="both"/>
              <w:rPr>
                <w:rFonts w:ascii="Garamond" w:hAnsi="Garamond"/>
                <w:sz w:val="24"/>
                <w:szCs w:val="24"/>
              </w:rPr>
            </w:pPr>
            <w:r w:rsidRPr="00CB798E">
              <w:rPr>
                <w:rFonts w:ascii="Garamond" w:hAnsi="Garamond"/>
                <w:sz w:val="24"/>
                <w:szCs w:val="24"/>
              </w:rPr>
              <w:t>Nolikumā ir lietoti šādi termini:</w:t>
            </w:r>
          </w:p>
        </w:tc>
        <w:tc>
          <w:tcPr>
            <w:tcW w:w="4262" w:type="dxa"/>
          </w:tcPr>
          <w:p w14:paraId="5754A897" w14:textId="428DE50C" w:rsidR="00046373" w:rsidRPr="00CB798E" w:rsidRDefault="00046373" w:rsidP="00CB798E">
            <w:pPr>
              <w:tabs>
                <w:tab w:val="left" w:pos="422"/>
              </w:tabs>
              <w:jc w:val="both"/>
              <w:rPr>
                <w:rFonts w:ascii="Garamond" w:hAnsi="Garamond"/>
                <w:sz w:val="24"/>
                <w:szCs w:val="24"/>
                <w:lang w:val="en-GB"/>
              </w:rPr>
            </w:pPr>
            <w:r w:rsidRPr="00CB798E">
              <w:rPr>
                <w:rFonts w:ascii="Garamond" w:hAnsi="Garamond"/>
                <w:sz w:val="24"/>
                <w:szCs w:val="24"/>
                <w:lang w:val="en-GB"/>
              </w:rPr>
              <w:t>Terms used in the regulations</w:t>
            </w:r>
            <w:r w:rsidR="008E5849">
              <w:rPr>
                <w:rFonts w:ascii="Garamond" w:hAnsi="Garamond"/>
                <w:sz w:val="24"/>
                <w:szCs w:val="24"/>
                <w:lang w:val="en-GB"/>
              </w:rPr>
              <w:t>:</w:t>
            </w:r>
          </w:p>
        </w:tc>
      </w:tr>
      <w:tr w:rsidR="00AF681D" w:rsidRPr="00DA4831" w14:paraId="5C4B586C" w14:textId="77777777" w:rsidTr="001E0D57">
        <w:tc>
          <w:tcPr>
            <w:tcW w:w="1791" w:type="dxa"/>
          </w:tcPr>
          <w:p w14:paraId="298EDF73" w14:textId="77777777" w:rsidR="00AF681D" w:rsidRPr="00CB798E" w:rsidRDefault="00AF681D" w:rsidP="00AF681D">
            <w:pPr>
              <w:pStyle w:val="ListParagraph"/>
              <w:ind w:left="792"/>
              <w:jc w:val="both"/>
              <w:rPr>
                <w:rFonts w:ascii="Garamond" w:hAnsi="Garamond"/>
                <w:sz w:val="24"/>
                <w:szCs w:val="24"/>
              </w:rPr>
            </w:pPr>
          </w:p>
        </w:tc>
        <w:tc>
          <w:tcPr>
            <w:tcW w:w="3869" w:type="dxa"/>
          </w:tcPr>
          <w:p w14:paraId="691F0CA0" w14:textId="77777777" w:rsidR="00AF681D" w:rsidRPr="00CB798E" w:rsidRDefault="00AF681D" w:rsidP="00CB798E">
            <w:pPr>
              <w:jc w:val="both"/>
              <w:rPr>
                <w:rFonts w:ascii="Garamond" w:hAnsi="Garamond"/>
                <w:sz w:val="24"/>
                <w:szCs w:val="24"/>
              </w:rPr>
            </w:pPr>
          </w:p>
        </w:tc>
        <w:tc>
          <w:tcPr>
            <w:tcW w:w="4262" w:type="dxa"/>
          </w:tcPr>
          <w:p w14:paraId="67344BC3" w14:textId="77777777" w:rsidR="00AF681D" w:rsidRPr="00CB798E" w:rsidRDefault="00AF681D" w:rsidP="00CB798E">
            <w:pPr>
              <w:tabs>
                <w:tab w:val="left" w:pos="422"/>
              </w:tabs>
              <w:jc w:val="both"/>
              <w:rPr>
                <w:rFonts w:ascii="Garamond" w:hAnsi="Garamond"/>
                <w:sz w:val="24"/>
                <w:szCs w:val="24"/>
                <w:lang w:val="en-GB"/>
              </w:rPr>
            </w:pPr>
          </w:p>
        </w:tc>
      </w:tr>
      <w:tr w:rsidR="00046373" w:rsidRPr="00DA4831" w14:paraId="23B3D402" w14:textId="77777777" w:rsidTr="001E0D57">
        <w:tc>
          <w:tcPr>
            <w:tcW w:w="1791" w:type="dxa"/>
          </w:tcPr>
          <w:p w14:paraId="7DD597A1" w14:textId="77777777" w:rsidR="00046373" w:rsidRPr="00CB798E" w:rsidRDefault="00046373" w:rsidP="00CB798E">
            <w:pPr>
              <w:pStyle w:val="ListParagraph"/>
              <w:numPr>
                <w:ilvl w:val="2"/>
                <w:numId w:val="22"/>
              </w:numPr>
            </w:pPr>
          </w:p>
        </w:tc>
        <w:tc>
          <w:tcPr>
            <w:tcW w:w="3869" w:type="dxa"/>
          </w:tcPr>
          <w:p w14:paraId="6A24D913" w14:textId="26978F12" w:rsidR="00046373" w:rsidRPr="00CB798E" w:rsidRDefault="00046373" w:rsidP="00AF681D">
            <w:pPr>
              <w:jc w:val="both"/>
              <w:rPr>
                <w:rFonts w:ascii="Garamond" w:hAnsi="Garamond"/>
                <w:sz w:val="24"/>
                <w:szCs w:val="24"/>
              </w:rPr>
            </w:pPr>
            <w:r w:rsidRPr="00CB798E">
              <w:rPr>
                <w:rFonts w:ascii="Garamond" w:hAnsi="Garamond"/>
                <w:b/>
                <w:sz w:val="24"/>
                <w:szCs w:val="24"/>
              </w:rPr>
              <w:t>akadēmiskais amats</w:t>
            </w:r>
            <w:r w:rsidRPr="00CB798E">
              <w:rPr>
                <w:rFonts w:ascii="Garamond" w:hAnsi="Garamond"/>
                <w:sz w:val="24"/>
                <w:szCs w:val="24"/>
              </w:rPr>
              <w:t xml:space="preserve"> – amats SSE </w:t>
            </w:r>
            <w:proofErr w:type="spellStart"/>
            <w:r w:rsidRPr="00CB798E">
              <w:rPr>
                <w:rFonts w:ascii="Garamond" w:hAnsi="Garamond"/>
                <w:sz w:val="24"/>
                <w:szCs w:val="24"/>
              </w:rPr>
              <w:t>Riga</w:t>
            </w:r>
            <w:proofErr w:type="spellEnd"/>
            <w:r w:rsidRPr="00CB798E">
              <w:rPr>
                <w:rFonts w:ascii="Garamond" w:hAnsi="Garamond"/>
                <w:sz w:val="24"/>
                <w:szCs w:val="24"/>
              </w:rPr>
              <w:t xml:space="preserve"> mācībspēkam, kas noteikts atkarībā no zinātniskā grāda un kvalifikācijas;</w:t>
            </w:r>
          </w:p>
        </w:tc>
        <w:tc>
          <w:tcPr>
            <w:tcW w:w="4262" w:type="dxa"/>
          </w:tcPr>
          <w:p w14:paraId="063E6BA2" w14:textId="148502F3" w:rsidR="00046373" w:rsidRPr="00CB798E" w:rsidRDefault="00046373" w:rsidP="008F2DBB">
            <w:pPr>
              <w:jc w:val="both"/>
              <w:rPr>
                <w:rFonts w:ascii="Garamond" w:hAnsi="Garamond"/>
                <w:sz w:val="24"/>
                <w:szCs w:val="24"/>
                <w:lang w:val="en-GB"/>
              </w:rPr>
            </w:pPr>
            <w:r w:rsidRPr="00CB798E">
              <w:rPr>
                <w:rFonts w:ascii="Garamond" w:hAnsi="Garamond"/>
                <w:b/>
                <w:sz w:val="24"/>
                <w:szCs w:val="24"/>
                <w:lang w:val="en-GB"/>
              </w:rPr>
              <w:t>academic position</w:t>
            </w:r>
            <w:r w:rsidRPr="00CB798E">
              <w:rPr>
                <w:rFonts w:ascii="Garamond" w:hAnsi="Garamond"/>
                <w:sz w:val="24"/>
                <w:szCs w:val="24"/>
                <w:lang w:val="en-GB"/>
              </w:rPr>
              <w:t xml:space="preserve"> – position taken by the SSE Riga faculty member based on his/her degree and qualification;</w:t>
            </w:r>
          </w:p>
        </w:tc>
      </w:tr>
      <w:tr w:rsidR="00046373" w:rsidRPr="00DA4831" w14:paraId="308BDBD8" w14:textId="77777777" w:rsidTr="001E0D57">
        <w:tc>
          <w:tcPr>
            <w:tcW w:w="1791" w:type="dxa"/>
          </w:tcPr>
          <w:p w14:paraId="1E7BDF1B" w14:textId="77777777" w:rsidR="00046373" w:rsidRPr="00CB798E" w:rsidRDefault="00046373" w:rsidP="00CB798E">
            <w:pPr>
              <w:pStyle w:val="ListParagraph"/>
              <w:numPr>
                <w:ilvl w:val="2"/>
                <w:numId w:val="22"/>
              </w:numPr>
              <w:jc w:val="both"/>
              <w:rPr>
                <w:rFonts w:ascii="Garamond" w:hAnsi="Garamond"/>
                <w:sz w:val="24"/>
                <w:szCs w:val="24"/>
              </w:rPr>
            </w:pPr>
          </w:p>
        </w:tc>
        <w:tc>
          <w:tcPr>
            <w:tcW w:w="3869" w:type="dxa"/>
          </w:tcPr>
          <w:p w14:paraId="44D9265F" w14:textId="24471E6C" w:rsidR="00046373" w:rsidRPr="00DA4831" w:rsidRDefault="00CB798E" w:rsidP="00BF4F6A">
            <w:pPr>
              <w:jc w:val="both"/>
              <w:rPr>
                <w:rFonts w:ascii="Garamond" w:hAnsi="Garamond"/>
                <w:sz w:val="24"/>
                <w:szCs w:val="24"/>
              </w:rPr>
            </w:pPr>
            <w:r w:rsidRPr="00F07C9D">
              <w:rPr>
                <w:rFonts w:ascii="Garamond" w:hAnsi="Garamond"/>
                <w:b/>
                <w:sz w:val="24"/>
                <w:szCs w:val="24"/>
              </w:rPr>
              <w:t>akadēmiskais personāls</w:t>
            </w:r>
            <w:r w:rsidRPr="00CB798E">
              <w:rPr>
                <w:rFonts w:ascii="Garamond" w:hAnsi="Garamond"/>
                <w:sz w:val="24"/>
                <w:szCs w:val="24"/>
              </w:rPr>
              <w:t xml:space="preserve"> – SSE </w:t>
            </w:r>
            <w:proofErr w:type="spellStart"/>
            <w:r w:rsidRPr="00CB798E">
              <w:rPr>
                <w:rFonts w:ascii="Garamond" w:hAnsi="Garamond"/>
                <w:sz w:val="24"/>
                <w:szCs w:val="24"/>
              </w:rPr>
              <w:t>Riga</w:t>
            </w:r>
            <w:proofErr w:type="spellEnd"/>
            <w:r w:rsidRPr="00CB798E">
              <w:rPr>
                <w:rFonts w:ascii="Garamond" w:hAnsi="Garamond"/>
                <w:sz w:val="24"/>
                <w:szCs w:val="24"/>
              </w:rPr>
              <w:t xml:space="preserve"> akadēmiskos amatos ievēlētas personas;</w:t>
            </w:r>
          </w:p>
        </w:tc>
        <w:tc>
          <w:tcPr>
            <w:tcW w:w="4262" w:type="dxa"/>
          </w:tcPr>
          <w:p w14:paraId="59A1D597" w14:textId="3A650EAC" w:rsidR="00046373" w:rsidRPr="00DA4831" w:rsidRDefault="00CB798E" w:rsidP="008E5849">
            <w:pPr>
              <w:tabs>
                <w:tab w:val="left" w:pos="37"/>
              </w:tabs>
              <w:ind w:left="37"/>
              <w:rPr>
                <w:rFonts w:ascii="Garamond" w:hAnsi="Garamond"/>
                <w:sz w:val="24"/>
                <w:szCs w:val="24"/>
                <w:lang w:val="en-GB"/>
              </w:rPr>
            </w:pPr>
            <w:r w:rsidRPr="00F07C9D">
              <w:rPr>
                <w:rFonts w:ascii="Garamond" w:hAnsi="Garamond"/>
                <w:b/>
                <w:sz w:val="24"/>
                <w:szCs w:val="24"/>
                <w:lang w:val="en-GB"/>
              </w:rPr>
              <w:t>academic pers</w:t>
            </w:r>
            <w:r w:rsidR="008E5849" w:rsidRPr="00F07C9D">
              <w:rPr>
                <w:rFonts w:ascii="Garamond" w:hAnsi="Garamond"/>
                <w:b/>
                <w:sz w:val="24"/>
                <w:szCs w:val="24"/>
                <w:lang w:val="en-GB"/>
              </w:rPr>
              <w:t>onnel</w:t>
            </w:r>
            <w:r w:rsidR="008E5849">
              <w:rPr>
                <w:rFonts w:ascii="Garamond" w:hAnsi="Garamond"/>
                <w:sz w:val="24"/>
                <w:szCs w:val="24"/>
                <w:lang w:val="en-GB"/>
              </w:rPr>
              <w:t xml:space="preserve"> – duly elected members of </w:t>
            </w:r>
            <w:r w:rsidRPr="00CB798E">
              <w:rPr>
                <w:rFonts w:ascii="Garamond" w:hAnsi="Garamond"/>
                <w:sz w:val="24"/>
                <w:szCs w:val="24"/>
                <w:lang w:val="en-GB"/>
              </w:rPr>
              <w:t xml:space="preserve">academic staff </w:t>
            </w:r>
            <w:r w:rsidR="008E5849">
              <w:rPr>
                <w:rFonts w:ascii="Garamond" w:hAnsi="Garamond"/>
                <w:sz w:val="24"/>
                <w:szCs w:val="24"/>
                <w:lang w:val="en-GB"/>
              </w:rPr>
              <w:t xml:space="preserve">at </w:t>
            </w:r>
            <w:r w:rsidRPr="00CB798E">
              <w:rPr>
                <w:rFonts w:ascii="Garamond" w:hAnsi="Garamond"/>
                <w:sz w:val="24"/>
                <w:szCs w:val="24"/>
                <w:lang w:val="en-GB"/>
              </w:rPr>
              <w:t xml:space="preserve"> SSE Riga;</w:t>
            </w:r>
          </w:p>
        </w:tc>
      </w:tr>
      <w:tr w:rsidR="00CB798E" w:rsidRPr="00DA4831" w14:paraId="6A935E3E" w14:textId="77777777" w:rsidTr="001E0D57">
        <w:tc>
          <w:tcPr>
            <w:tcW w:w="1791" w:type="dxa"/>
          </w:tcPr>
          <w:p w14:paraId="5605BB22" w14:textId="77777777" w:rsidR="00CB798E" w:rsidRPr="00CB798E" w:rsidRDefault="00CB798E" w:rsidP="00CB798E">
            <w:pPr>
              <w:pStyle w:val="ListParagraph"/>
              <w:numPr>
                <w:ilvl w:val="2"/>
                <w:numId w:val="22"/>
              </w:numPr>
              <w:jc w:val="both"/>
              <w:rPr>
                <w:rFonts w:ascii="Garamond" w:hAnsi="Garamond"/>
                <w:sz w:val="24"/>
                <w:szCs w:val="24"/>
              </w:rPr>
            </w:pPr>
          </w:p>
        </w:tc>
        <w:tc>
          <w:tcPr>
            <w:tcW w:w="3869" w:type="dxa"/>
          </w:tcPr>
          <w:p w14:paraId="34E8EFA7" w14:textId="0C9D36D5" w:rsidR="00CB798E" w:rsidRPr="00DA4831" w:rsidRDefault="00CB798E" w:rsidP="00BF4F6A">
            <w:pPr>
              <w:jc w:val="both"/>
              <w:rPr>
                <w:rFonts w:ascii="Garamond" w:hAnsi="Garamond"/>
                <w:sz w:val="24"/>
                <w:szCs w:val="24"/>
              </w:rPr>
            </w:pPr>
            <w:r w:rsidRPr="00DA4831">
              <w:rPr>
                <w:rFonts w:ascii="Garamond" w:hAnsi="Garamond"/>
                <w:b/>
                <w:sz w:val="24"/>
                <w:szCs w:val="24"/>
              </w:rPr>
              <w:t>zinātniskais darbs</w:t>
            </w:r>
            <w:r w:rsidRPr="00DA4831">
              <w:rPr>
                <w:rFonts w:ascii="Garamond" w:hAnsi="Garamond"/>
                <w:sz w:val="24"/>
                <w:szCs w:val="24"/>
              </w:rPr>
              <w:t xml:space="preserve"> – radoša darbība</w:t>
            </w:r>
            <w:r w:rsidR="008F2DBB">
              <w:rPr>
                <w:rFonts w:ascii="Garamond" w:hAnsi="Garamond"/>
                <w:sz w:val="24"/>
                <w:szCs w:val="24"/>
              </w:rPr>
              <w:t>,</w:t>
            </w:r>
            <w:r w:rsidRPr="00DA4831">
              <w:rPr>
                <w:rFonts w:ascii="Garamond" w:hAnsi="Garamond"/>
                <w:sz w:val="24"/>
                <w:szCs w:val="24"/>
              </w:rPr>
              <w:t xml:space="preserve"> kas ietver zinātni, pētniecību, atklājumus un inovācijas.</w:t>
            </w:r>
          </w:p>
        </w:tc>
        <w:tc>
          <w:tcPr>
            <w:tcW w:w="4262" w:type="dxa"/>
          </w:tcPr>
          <w:p w14:paraId="673EAD83" w14:textId="53E7A029" w:rsidR="00CB798E" w:rsidRPr="00DA4831" w:rsidRDefault="00CB798E" w:rsidP="008E5849">
            <w:pPr>
              <w:tabs>
                <w:tab w:val="left" w:pos="37"/>
              </w:tabs>
              <w:ind w:left="37" w:hanging="37"/>
              <w:jc w:val="both"/>
              <w:rPr>
                <w:rFonts w:ascii="Garamond" w:hAnsi="Garamond"/>
                <w:sz w:val="24"/>
                <w:szCs w:val="24"/>
                <w:lang w:val="en-GB"/>
              </w:rPr>
            </w:pPr>
            <w:proofErr w:type="gramStart"/>
            <w:r w:rsidRPr="00DA4831">
              <w:rPr>
                <w:rFonts w:ascii="Garamond" w:hAnsi="Garamond"/>
                <w:b/>
                <w:sz w:val="24"/>
                <w:szCs w:val="24"/>
                <w:lang w:val="en-GB"/>
              </w:rPr>
              <w:t>scientific</w:t>
            </w:r>
            <w:proofErr w:type="gramEnd"/>
            <w:r w:rsidRPr="00DA4831">
              <w:rPr>
                <w:rFonts w:ascii="Garamond" w:hAnsi="Garamond"/>
                <w:b/>
                <w:sz w:val="24"/>
                <w:szCs w:val="24"/>
                <w:lang w:val="en-GB"/>
              </w:rPr>
              <w:t xml:space="preserve"> work</w:t>
            </w:r>
            <w:r w:rsidRPr="00DA4831">
              <w:rPr>
                <w:rFonts w:ascii="Garamond" w:hAnsi="Garamond"/>
                <w:sz w:val="24"/>
                <w:szCs w:val="24"/>
                <w:lang w:val="en-GB"/>
              </w:rPr>
              <w:t xml:space="preserve"> - creative activity that includes science, research and innovations.</w:t>
            </w:r>
          </w:p>
        </w:tc>
      </w:tr>
      <w:tr w:rsidR="00CB798E" w:rsidRPr="00DA4831" w14:paraId="622DBB23" w14:textId="77777777" w:rsidTr="001E0D57">
        <w:tc>
          <w:tcPr>
            <w:tcW w:w="1791" w:type="dxa"/>
          </w:tcPr>
          <w:p w14:paraId="71920305" w14:textId="77777777" w:rsidR="00CB798E" w:rsidRPr="00DA4831" w:rsidRDefault="00CB798E" w:rsidP="00BF4F6A">
            <w:pPr>
              <w:jc w:val="both"/>
              <w:rPr>
                <w:rFonts w:ascii="Garamond" w:hAnsi="Garamond"/>
                <w:sz w:val="24"/>
                <w:szCs w:val="24"/>
              </w:rPr>
            </w:pPr>
          </w:p>
        </w:tc>
        <w:tc>
          <w:tcPr>
            <w:tcW w:w="3869" w:type="dxa"/>
          </w:tcPr>
          <w:p w14:paraId="098AD812" w14:textId="77777777" w:rsidR="00CB798E" w:rsidRPr="00DA4831" w:rsidRDefault="00CB798E" w:rsidP="00BF4F6A">
            <w:pPr>
              <w:jc w:val="both"/>
              <w:rPr>
                <w:rFonts w:ascii="Garamond" w:hAnsi="Garamond"/>
                <w:sz w:val="24"/>
                <w:szCs w:val="24"/>
              </w:rPr>
            </w:pPr>
          </w:p>
        </w:tc>
        <w:tc>
          <w:tcPr>
            <w:tcW w:w="4262" w:type="dxa"/>
          </w:tcPr>
          <w:p w14:paraId="2E8FEAC1" w14:textId="77777777" w:rsidR="00CB798E" w:rsidRPr="00DA4831" w:rsidRDefault="00CB798E" w:rsidP="00F1136E">
            <w:pPr>
              <w:tabs>
                <w:tab w:val="left" w:pos="422"/>
              </w:tabs>
              <w:ind w:left="417" w:hanging="417"/>
              <w:jc w:val="both"/>
              <w:rPr>
                <w:rFonts w:ascii="Garamond" w:hAnsi="Garamond"/>
                <w:sz w:val="24"/>
                <w:szCs w:val="24"/>
                <w:lang w:val="en-GB"/>
              </w:rPr>
            </w:pPr>
          </w:p>
        </w:tc>
      </w:tr>
      <w:tr w:rsidR="00046373" w:rsidRPr="00DA4831" w14:paraId="7EDA367B" w14:textId="77777777" w:rsidTr="001E0D57">
        <w:tc>
          <w:tcPr>
            <w:tcW w:w="1791" w:type="dxa"/>
          </w:tcPr>
          <w:p w14:paraId="3149923C" w14:textId="77777777" w:rsidR="00046373" w:rsidRPr="00CB798E" w:rsidRDefault="00046373" w:rsidP="00CB798E">
            <w:pPr>
              <w:pStyle w:val="ListParagraph"/>
              <w:numPr>
                <w:ilvl w:val="0"/>
                <w:numId w:val="22"/>
              </w:numPr>
              <w:rPr>
                <w:rFonts w:ascii="Garamond" w:hAnsi="Garamond"/>
                <w:b/>
                <w:sz w:val="24"/>
                <w:szCs w:val="24"/>
              </w:rPr>
            </w:pPr>
          </w:p>
        </w:tc>
        <w:tc>
          <w:tcPr>
            <w:tcW w:w="3869" w:type="dxa"/>
          </w:tcPr>
          <w:p w14:paraId="007DCD15" w14:textId="112AC80F" w:rsidR="00046373" w:rsidRPr="002E147C" w:rsidRDefault="00046373" w:rsidP="002E147C">
            <w:pPr>
              <w:rPr>
                <w:rFonts w:ascii="Garamond" w:hAnsi="Garamond"/>
                <w:b/>
                <w:sz w:val="24"/>
                <w:szCs w:val="24"/>
              </w:rPr>
            </w:pPr>
            <w:r w:rsidRPr="002E147C">
              <w:rPr>
                <w:rFonts w:ascii="Garamond" w:hAnsi="Garamond"/>
                <w:b/>
                <w:sz w:val="24"/>
                <w:szCs w:val="24"/>
              </w:rPr>
              <w:t>Akadēmiskie amati un to ieņemšanas kārtība</w:t>
            </w:r>
          </w:p>
        </w:tc>
        <w:tc>
          <w:tcPr>
            <w:tcW w:w="4262" w:type="dxa"/>
          </w:tcPr>
          <w:p w14:paraId="75314969" w14:textId="77777777" w:rsidR="00046373" w:rsidRPr="002E147C" w:rsidRDefault="00046373" w:rsidP="002E147C">
            <w:pPr>
              <w:tabs>
                <w:tab w:val="left" w:pos="422"/>
              </w:tabs>
              <w:rPr>
                <w:rFonts w:ascii="Garamond" w:hAnsi="Garamond"/>
                <w:b/>
                <w:sz w:val="24"/>
                <w:szCs w:val="24"/>
                <w:lang w:val="en-GB"/>
              </w:rPr>
            </w:pPr>
            <w:r w:rsidRPr="002E147C">
              <w:rPr>
                <w:rFonts w:ascii="Garamond" w:hAnsi="Garamond"/>
                <w:b/>
                <w:sz w:val="24"/>
                <w:szCs w:val="24"/>
                <w:lang w:val="en-GB"/>
              </w:rPr>
              <w:t>Academic positions and terms of taking the academic positions</w:t>
            </w:r>
          </w:p>
        </w:tc>
      </w:tr>
      <w:tr w:rsidR="00046373" w:rsidRPr="00DA4831" w14:paraId="53FE2FF8" w14:textId="77777777" w:rsidTr="001E0D57">
        <w:tc>
          <w:tcPr>
            <w:tcW w:w="1791" w:type="dxa"/>
          </w:tcPr>
          <w:p w14:paraId="1FEB2EA4" w14:textId="77777777" w:rsidR="00046373" w:rsidRPr="00DA4831" w:rsidRDefault="00046373" w:rsidP="001C022A">
            <w:pPr>
              <w:jc w:val="both"/>
              <w:rPr>
                <w:rFonts w:ascii="Garamond" w:hAnsi="Garamond"/>
                <w:sz w:val="24"/>
                <w:szCs w:val="24"/>
              </w:rPr>
            </w:pPr>
          </w:p>
        </w:tc>
        <w:tc>
          <w:tcPr>
            <w:tcW w:w="3869" w:type="dxa"/>
          </w:tcPr>
          <w:p w14:paraId="1469034C" w14:textId="6E7BD6C5" w:rsidR="00046373" w:rsidRPr="00DA4831" w:rsidRDefault="00046373" w:rsidP="001C022A">
            <w:pPr>
              <w:jc w:val="both"/>
              <w:rPr>
                <w:rFonts w:ascii="Garamond" w:hAnsi="Garamond"/>
                <w:sz w:val="24"/>
                <w:szCs w:val="24"/>
              </w:rPr>
            </w:pPr>
          </w:p>
        </w:tc>
        <w:tc>
          <w:tcPr>
            <w:tcW w:w="4262" w:type="dxa"/>
          </w:tcPr>
          <w:p w14:paraId="1BB042C5" w14:textId="77777777" w:rsidR="00046373" w:rsidRPr="00DA4831" w:rsidRDefault="00046373" w:rsidP="00F1136E">
            <w:pPr>
              <w:tabs>
                <w:tab w:val="left" w:pos="422"/>
              </w:tabs>
              <w:ind w:left="417" w:hanging="417"/>
              <w:jc w:val="both"/>
              <w:rPr>
                <w:rFonts w:ascii="Garamond" w:hAnsi="Garamond"/>
                <w:sz w:val="24"/>
                <w:szCs w:val="24"/>
                <w:lang w:val="en-GB"/>
              </w:rPr>
            </w:pPr>
          </w:p>
        </w:tc>
      </w:tr>
      <w:tr w:rsidR="00046373" w:rsidRPr="00DA4831" w14:paraId="20DCFA81" w14:textId="77777777" w:rsidTr="001E0D57">
        <w:tc>
          <w:tcPr>
            <w:tcW w:w="1791" w:type="dxa"/>
          </w:tcPr>
          <w:p w14:paraId="06026E42" w14:textId="77777777" w:rsidR="00046373" w:rsidRPr="00CB798E" w:rsidRDefault="00046373" w:rsidP="00CB798E">
            <w:pPr>
              <w:pStyle w:val="ListParagraph"/>
              <w:numPr>
                <w:ilvl w:val="1"/>
                <w:numId w:val="22"/>
              </w:numPr>
              <w:jc w:val="both"/>
              <w:rPr>
                <w:rFonts w:ascii="Garamond" w:hAnsi="Garamond"/>
                <w:sz w:val="24"/>
                <w:szCs w:val="24"/>
              </w:rPr>
            </w:pPr>
          </w:p>
        </w:tc>
        <w:tc>
          <w:tcPr>
            <w:tcW w:w="3869" w:type="dxa"/>
          </w:tcPr>
          <w:p w14:paraId="598323F8" w14:textId="1C6912C9" w:rsidR="00046373" w:rsidRPr="002E147C" w:rsidRDefault="00046373" w:rsidP="002E147C">
            <w:pPr>
              <w:jc w:val="both"/>
              <w:rPr>
                <w:rFonts w:ascii="Garamond" w:hAnsi="Garamond"/>
                <w:sz w:val="24"/>
                <w:szCs w:val="24"/>
              </w:rPr>
            </w:pPr>
            <w:r w:rsidRPr="002E147C">
              <w:rPr>
                <w:rFonts w:ascii="Garamond" w:hAnsi="Garamond"/>
                <w:sz w:val="24"/>
                <w:szCs w:val="24"/>
              </w:rPr>
              <w:t xml:space="preserve">SSE </w:t>
            </w:r>
            <w:proofErr w:type="spellStart"/>
            <w:r w:rsidRPr="002E147C">
              <w:rPr>
                <w:rFonts w:ascii="Garamond" w:hAnsi="Garamond"/>
                <w:sz w:val="24"/>
                <w:szCs w:val="24"/>
              </w:rPr>
              <w:t>Riga</w:t>
            </w:r>
            <w:proofErr w:type="spellEnd"/>
            <w:r w:rsidRPr="002E147C">
              <w:rPr>
                <w:rFonts w:ascii="Garamond" w:hAnsi="Garamond"/>
                <w:sz w:val="24"/>
                <w:szCs w:val="24"/>
              </w:rPr>
              <w:t xml:space="preserve"> ir šādi akadēmiskie amati:</w:t>
            </w:r>
          </w:p>
        </w:tc>
        <w:tc>
          <w:tcPr>
            <w:tcW w:w="4262" w:type="dxa"/>
          </w:tcPr>
          <w:p w14:paraId="1707C9FF" w14:textId="77777777" w:rsidR="00046373" w:rsidRPr="002E147C" w:rsidRDefault="00046373" w:rsidP="002E147C">
            <w:pPr>
              <w:tabs>
                <w:tab w:val="left" w:pos="422"/>
              </w:tabs>
              <w:jc w:val="both"/>
              <w:rPr>
                <w:rFonts w:ascii="Garamond" w:hAnsi="Garamond"/>
                <w:sz w:val="24"/>
                <w:szCs w:val="24"/>
                <w:lang w:val="en-GB"/>
              </w:rPr>
            </w:pPr>
            <w:r w:rsidRPr="002E147C">
              <w:rPr>
                <w:rFonts w:ascii="Garamond" w:hAnsi="Garamond"/>
                <w:sz w:val="24"/>
                <w:szCs w:val="24"/>
                <w:lang w:val="en-GB"/>
              </w:rPr>
              <w:t>The following academic positions shall be set at SSE Riga:</w:t>
            </w:r>
          </w:p>
        </w:tc>
      </w:tr>
      <w:tr w:rsidR="002E147C" w:rsidRPr="00DA4831" w14:paraId="0BB72C08" w14:textId="77777777" w:rsidTr="001E0D57">
        <w:tc>
          <w:tcPr>
            <w:tcW w:w="1791" w:type="dxa"/>
          </w:tcPr>
          <w:p w14:paraId="3A815C3E" w14:textId="77777777" w:rsidR="002E147C" w:rsidRPr="00CB798E" w:rsidRDefault="002E147C" w:rsidP="00CB798E">
            <w:pPr>
              <w:pStyle w:val="ListParagraph"/>
              <w:numPr>
                <w:ilvl w:val="2"/>
                <w:numId w:val="22"/>
              </w:numPr>
              <w:jc w:val="both"/>
              <w:rPr>
                <w:rFonts w:ascii="Garamond" w:hAnsi="Garamond"/>
                <w:sz w:val="24"/>
                <w:szCs w:val="24"/>
              </w:rPr>
            </w:pPr>
          </w:p>
        </w:tc>
        <w:tc>
          <w:tcPr>
            <w:tcW w:w="3869" w:type="dxa"/>
          </w:tcPr>
          <w:p w14:paraId="0FBC8341" w14:textId="41FBBD4E" w:rsidR="002E147C" w:rsidRPr="00CB798E" w:rsidRDefault="002E147C" w:rsidP="00CB798E">
            <w:pPr>
              <w:jc w:val="both"/>
              <w:rPr>
                <w:rFonts w:ascii="Garamond" w:hAnsi="Garamond"/>
                <w:sz w:val="24"/>
                <w:szCs w:val="24"/>
              </w:rPr>
            </w:pPr>
            <w:r w:rsidRPr="002E147C">
              <w:rPr>
                <w:rFonts w:ascii="Garamond" w:hAnsi="Garamond"/>
                <w:sz w:val="24"/>
                <w:szCs w:val="24"/>
              </w:rPr>
              <w:t>profesors</w:t>
            </w:r>
          </w:p>
        </w:tc>
        <w:tc>
          <w:tcPr>
            <w:tcW w:w="4262" w:type="dxa"/>
          </w:tcPr>
          <w:p w14:paraId="4E040817" w14:textId="49B2A2D5" w:rsidR="002E147C" w:rsidRPr="00CB798E" w:rsidRDefault="002E147C" w:rsidP="00CB798E">
            <w:pPr>
              <w:tabs>
                <w:tab w:val="left" w:pos="422"/>
                <w:tab w:val="left" w:pos="984"/>
              </w:tabs>
              <w:jc w:val="both"/>
              <w:rPr>
                <w:rFonts w:ascii="Garamond" w:hAnsi="Garamond"/>
                <w:sz w:val="24"/>
                <w:szCs w:val="24"/>
                <w:lang w:val="en-GB"/>
              </w:rPr>
            </w:pPr>
            <w:r w:rsidRPr="002E147C">
              <w:rPr>
                <w:rFonts w:ascii="Garamond" w:hAnsi="Garamond"/>
                <w:sz w:val="24"/>
                <w:szCs w:val="24"/>
                <w:lang w:val="en-GB"/>
              </w:rPr>
              <w:t>Professor</w:t>
            </w:r>
          </w:p>
        </w:tc>
      </w:tr>
      <w:tr w:rsidR="002E147C" w:rsidRPr="00DA4831" w14:paraId="7D4B7E48" w14:textId="77777777" w:rsidTr="001E0D57">
        <w:tc>
          <w:tcPr>
            <w:tcW w:w="1791" w:type="dxa"/>
          </w:tcPr>
          <w:p w14:paraId="06A2B340" w14:textId="77777777" w:rsidR="002E147C" w:rsidRPr="00CB798E" w:rsidRDefault="002E147C" w:rsidP="00CB798E">
            <w:pPr>
              <w:pStyle w:val="ListParagraph"/>
              <w:numPr>
                <w:ilvl w:val="2"/>
                <w:numId w:val="22"/>
              </w:numPr>
              <w:jc w:val="both"/>
              <w:rPr>
                <w:rFonts w:ascii="Garamond" w:hAnsi="Garamond"/>
                <w:sz w:val="24"/>
                <w:szCs w:val="24"/>
              </w:rPr>
            </w:pPr>
          </w:p>
        </w:tc>
        <w:tc>
          <w:tcPr>
            <w:tcW w:w="3869" w:type="dxa"/>
          </w:tcPr>
          <w:p w14:paraId="2AC34EBB" w14:textId="58C0C3BC" w:rsidR="002E147C" w:rsidRPr="00CB798E" w:rsidRDefault="002E147C" w:rsidP="00CB798E">
            <w:pPr>
              <w:jc w:val="both"/>
              <w:rPr>
                <w:rFonts w:ascii="Garamond" w:hAnsi="Garamond"/>
                <w:sz w:val="24"/>
                <w:szCs w:val="24"/>
              </w:rPr>
            </w:pPr>
            <w:r w:rsidRPr="002E147C">
              <w:rPr>
                <w:rFonts w:ascii="Garamond" w:hAnsi="Garamond"/>
                <w:sz w:val="24"/>
                <w:szCs w:val="24"/>
              </w:rPr>
              <w:t>asociētais profesors</w:t>
            </w:r>
          </w:p>
        </w:tc>
        <w:tc>
          <w:tcPr>
            <w:tcW w:w="4262" w:type="dxa"/>
          </w:tcPr>
          <w:p w14:paraId="21B0236B" w14:textId="6C82A203" w:rsidR="002E147C" w:rsidRPr="00CB798E" w:rsidRDefault="002E147C" w:rsidP="00CB798E">
            <w:pPr>
              <w:tabs>
                <w:tab w:val="left" w:pos="422"/>
                <w:tab w:val="left" w:pos="984"/>
              </w:tabs>
              <w:jc w:val="both"/>
              <w:rPr>
                <w:rFonts w:ascii="Garamond" w:hAnsi="Garamond"/>
                <w:sz w:val="24"/>
                <w:szCs w:val="24"/>
                <w:lang w:val="en-GB"/>
              </w:rPr>
            </w:pPr>
            <w:r w:rsidRPr="002E147C">
              <w:rPr>
                <w:rFonts w:ascii="Garamond" w:hAnsi="Garamond"/>
                <w:sz w:val="24"/>
                <w:szCs w:val="24"/>
                <w:lang w:val="en-GB"/>
              </w:rPr>
              <w:t>Associate Professor</w:t>
            </w:r>
          </w:p>
        </w:tc>
      </w:tr>
      <w:tr w:rsidR="002E147C" w:rsidRPr="00DA4831" w14:paraId="2D957A11" w14:textId="77777777" w:rsidTr="001E0D57">
        <w:tc>
          <w:tcPr>
            <w:tcW w:w="1791" w:type="dxa"/>
          </w:tcPr>
          <w:p w14:paraId="5DC5349B" w14:textId="77777777" w:rsidR="002E147C" w:rsidRPr="00CB798E" w:rsidRDefault="002E147C" w:rsidP="00CB798E">
            <w:pPr>
              <w:pStyle w:val="ListParagraph"/>
              <w:numPr>
                <w:ilvl w:val="2"/>
                <w:numId w:val="22"/>
              </w:numPr>
              <w:jc w:val="both"/>
              <w:rPr>
                <w:rFonts w:ascii="Garamond" w:hAnsi="Garamond"/>
                <w:sz w:val="24"/>
                <w:szCs w:val="24"/>
              </w:rPr>
            </w:pPr>
          </w:p>
        </w:tc>
        <w:tc>
          <w:tcPr>
            <w:tcW w:w="3869" w:type="dxa"/>
          </w:tcPr>
          <w:p w14:paraId="71801837" w14:textId="7A0ECBF2" w:rsidR="002E147C" w:rsidRPr="00CB798E" w:rsidRDefault="002E147C" w:rsidP="00CB798E">
            <w:pPr>
              <w:jc w:val="both"/>
              <w:rPr>
                <w:rFonts w:ascii="Garamond" w:hAnsi="Garamond"/>
                <w:sz w:val="24"/>
                <w:szCs w:val="24"/>
              </w:rPr>
            </w:pPr>
            <w:r w:rsidRPr="002E147C">
              <w:rPr>
                <w:rFonts w:ascii="Garamond" w:hAnsi="Garamond"/>
                <w:sz w:val="24"/>
                <w:szCs w:val="24"/>
              </w:rPr>
              <w:t>docents</w:t>
            </w:r>
          </w:p>
        </w:tc>
        <w:tc>
          <w:tcPr>
            <w:tcW w:w="4262" w:type="dxa"/>
          </w:tcPr>
          <w:p w14:paraId="5A2DE420" w14:textId="0D2F2FDD" w:rsidR="002E147C" w:rsidRPr="00CB798E" w:rsidRDefault="002E147C" w:rsidP="00CB798E">
            <w:pPr>
              <w:tabs>
                <w:tab w:val="left" w:pos="422"/>
                <w:tab w:val="left" w:pos="984"/>
              </w:tabs>
              <w:jc w:val="both"/>
              <w:rPr>
                <w:rFonts w:ascii="Garamond" w:hAnsi="Garamond"/>
                <w:sz w:val="24"/>
                <w:szCs w:val="24"/>
                <w:lang w:val="en-GB"/>
              </w:rPr>
            </w:pPr>
            <w:r w:rsidRPr="002E147C">
              <w:rPr>
                <w:rFonts w:ascii="Garamond" w:hAnsi="Garamond"/>
                <w:sz w:val="24"/>
                <w:szCs w:val="24"/>
                <w:lang w:val="en-GB"/>
              </w:rPr>
              <w:t>Assistant Professor</w:t>
            </w:r>
          </w:p>
        </w:tc>
      </w:tr>
      <w:tr w:rsidR="002E147C" w:rsidRPr="00DA4831" w14:paraId="63D2BE50" w14:textId="77777777" w:rsidTr="001E0D57">
        <w:tc>
          <w:tcPr>
            <w:tcW w:w="1791" w:type="dxa"/>
          </w:tcPr>
          <w:p w14:paraId="11CD4C15" w14:textId="77777777" w:rsidR="002E147C" w:rsidRPr="00CB798E" w:rsidRDefault="002E147C" w:rsidP="00CB798E">
            <w:pPr>
              <w:pStyle w:val="ListParagraph"/>
              <w:numPr>
                <w:ilvl w:val="2"/>
                <w:numId w:val="22"/>
              </w:numPr>
              <w:jc w:val="both"/>
              <w:rPr>
                <w:rFonts w:ascii="Garamond" w:hAnsi="Garamond"/>
                <w:sz w:val="24"/>
                <w:szCs w:val="24"/>
              </w:rPr>
            </w:pPr>
          </w:p>
        </w:tc>
        <w:tc>
          <w:tcPr>
            <w:tcW w:w="3869" w:type="dxa"/>
          </w:tcPr>
          <w:p w14:paraId="0BEC8405" w14:textId="0BB4EFEB" w:rsidR="002E147C" w:rsidRPr="00CB798E" w:rsidRDefault="002E147C" w:rsidP="00CB798E">
            <w:pPr>
              <w:jc w:val="both"/>
              <w:rPr>
                <w:rFonts w:ascii="Garamond" w:hAnsi="Garamond"/>
                <w:sz w:val="24"/>
                <w:szCs w:val="24"/>
              </w:rPr>
            </w:pPr>
            <w:r w:rsidRPr="002E147C">
              <w:rPr>
                <w:rFonts w:ascii="Garamond" w:hAnsi="Garamond"/>
                <w:sz w:val="24"/>
                <w:szCs w:val="24"/>
              </w:rPr>
              <w:t>lektors</w:t>
            </w:r>
          </w:p>
        </w:tc>
        <w:tc>
          <w:tcPr>
            <w:tcW w:w="4262" w:type="dxa"/>
          </w:tcPr>
          <w:p w14:paraId="0B9164C0" w14:textId="5D781727" w:rsidR="002E147C" w:rsidRPr="00CB798E" w:rsidRDefault="002E147C" w:rsidP="00CB798E">
            <w:pPr>
              <w:tabs>
                <w:tab w:val="left" w:pos="422"/>
                <w:tab w:val="left" w:pos="984"/>
              </w:tabs>
              <w:jc w:val="both"/>
              <w:rPr>
                <w:rFonts w:ascii="Garamond" w:hAnsi="Garamond"/>
                <w:sz w:val="24"/>
                <w:szCs w:val="24"/>
                <w:lang w:val="en-GB"/>
              </w:rPr>
            </w:pPr>
            <w:r w:rsidRPr="002E147C">
              <w:rPr>
                <w:rFonts w:ascii="Garamond" w:hAnsi="Garamond"/>
                <w:sz w:val="24"/>
                <w:szCs w:val="24"/>
                <w:lang w:val="en-GB"/>
              </w:rPr>
              <w:t>Lecturer</w:t>
            </w:r>
          </w:p>
        </w:tc>
      </w:tr>
      <w:tr w:rsidR="00CB798E" w:rsidRPr="00DA4831" w14:paraId="46AAFDED" w14:textId="77777777" w:rsidTr="001E0D57">
        <w:tc>
          <w:tcPr>
            <w:tcW w:w="1791" w:type="dxa"/>
          </w:tcPr>
          <w:p w14:paraId="109C43DD" w14:textId="77777777" w:rsidR="00CB798E" w:rsidRPr="00CB798E" w:rsidRDefault="00CB798E" w:rsidP="00CB798E">
            <w:pPr>
              <w:pStyle w:val="ListParagraph"/>
              <w:numPr>
                <w:ilvl w:val="2"/>
                <w:numId w:val="22"/>
              </w:numPr>
              <w:jc w:val="both"/>
              <w:rPr>
                <w:rFonts w:ascii="Garamond" w:hAnsi="Garamond"/>
                <w:sz w:val="24"/>
                <w:szCs w:val="24"/>
              </w:rPr>
            </w:pPr>
          </w:p>
        </w:tc>
        <w:tc>
          <w:tcPr>
            <w:tcW w:w="3869" w:type="dxa"/>
          </w:tcPr>
          <w:p w14:paraId="55E43E0A" w14:textId="6FFF5E72" w:rsidR="00CB798E" w:rsidRPr="00CB798E" w:rsidRDefault="002E147C" w:rsidP="00CB798E">
            <w:pPr>
              <w:jc w:val="both"/>
              <w:rPr>
                <w:rFonts w:ascii="Garamond" w:hAnsi="Garamond"/>
                <w:sz w:val="24"/>
                <w:szCs w:val="24"/>
              </w:rPr>
            </w:pPr>
            <w:r w:rsidRPr="002E147C">
              <w:rPr>
                <w:rFonts w:ascii="Garamond" w:hAnsi="Garamond"/>
                <w:sz w:val="24"/>
                <w:szCs w:val="24"/>
              </w:rPr>
              <w:t>asistents</w:t>
            </w:r>
          </w:p>
        </w:tc>
        <w:tc>
          <w:tcPr>
            <w:tcW w:w="4262" w:type="dxa"/>
          </w:tcPr>
          <w:p w14:paraId="302CEDC9" w14:textId="31F99B8D" w:rsidR="00CB798E" w:rsidRPr="00CB798E" w:rsidRDefault="002E147C" w:rsidP="00CB798E">
            <w:pPr>
              <w:tabs>
                <w:tab w:val="left" w:pos="422"/>
                <w:tab w:val="left" w:pos="984"/>
              </w:tabs>
              <w:jc w:val="both"/>
              <w:rPr>
                <w:rFonts w:ascii="Garamond" w:hAnsi="Garamond"/>
                <w:sz w:val="24"/>
                <w:szCs w:val="24"/>
                <w:lang w:val="en-GB"/>
              </w:rPr>
            </w:pPr>
            <w:r w:rsidRPr="002E147C">
              <w:rPr>
                <w:rFonts w:ascii="Garamond" w:hAnsi="Garamond"/>
                <w:sz w:val="24"/>
                <w:szCs w:val="24"/>
                <w:lang w:val="en-GB"/>
              </w:rPr>
              <w:t>Assistant</w:t>
            </w:r>
          </w:p>
        </w:tc>
      </w:tr>
      <w:tr w:rsidR="00CB798E" w:rsidRPr="00DA4831" w14:paraId="7BDF945D" w14:textId="77777777" w:rsidTr="001E0D57">
        <w:tc>
          <w:tcPr>
            <w:tcW w:w="1791" w:type="dxa"/>
          </w:tcPr>
          <w:p w14:paraId="2A008375" w14:textId="77777777" w:rsidR="00CB798E" w:rsidRPr="00CB798E" w:rsidRDefault="00CB798E" w:rsidP="00CB798E">
            <w:pPr>
              <w:pStyle w:val="ListParagraph"/>
              <w:numPr>
                <w:ilvl w:val="2"/>
                <w:numId w:val="22"/>
              </w:numPr>
              <w:jc w:val="both"/>
              <w:rPr>
                <w:rFonts w:ascii="Garamond" w:hAnsi="Garamond"/>
                <w:sz w:val="24"/>
                <w:szCs w:val="24"/>
              </w:rPr>
            </w:pPr>
          </w:p>
        </w:tc>
        <w:tc>
          <w:tcPr>
            <w:tcW w:w="3869" w:type="dxa"/>
          </w:tcPr>
          <w:p w14:paraId="70BFF452" w14:textId="66D97928" w:rsidR="00CB798E" w:rsidRPr="00DA4831" w:rsidRDefault="002E147C" w:rsidP="002E147C">
            <w:pPr>
              <w:rPr>
                <w:rFonts w:ascii="Garamond" w:hAnsi="Garamond"/>
                <w:sz w:val="24"/>
                <w:szCs w:val="24"/>
              </w:rPr>
            </w:pPr>
            <w:r w:rsidRPr="002E147C">
              <w:rPr>
                <w:rFonts w:ascii="Garamond" w:hAnsi="Garamond"/>
                <w:sz w:val="24"/>
                <w:szCs w:val="24"/>
              </w:rPr>
              <w:t>vadošais pētnieks</w:t>
            </w:r>
          </w:p>
        </w:tc>
        <w:tc>
          <w:tcPr>
            <w:tcW w:w="4262" w:type="dxa"/>
          </w:tcPr>
          <w:p w14:paraId="0F0CDF4F" w14:textId="260DC47A" w:rsidR="00CB798E" w:rsidRPr="002E147C" w:rsidRDefault="002E147C" w:rsidP="002E147C">
            <w:pPr>
              <w:rPr>
                <w:rFonts w:ascii="Garamond" w:hAnsi="Garamond"/>
                <w:sz w:val="24"/>
                <w:szCs w:val="24"/>
                <w:lang w:val="en-GB"/>
              </w:rPr>
            </w:pPr>
            <w:r w:rsidRPr="002E147C">
              <w:rPr>
                <w:rFonts w:ascii="Garamond" w:hAnsi="Garamond"/>
                <w:sz w:val="24"/>
                <w:szCs w:val="24"/>
                <w:lang w:val="en-GB"/>
              </w:rPr>
              <w:t>Senior Researcher</w:t>
            </w:r>
          </w:p>
        </w:tc>
      </w:tr>
      <w:tr w:rsidR="00CB798E" w:rsidRPr="00DA4831" w14:paraId="4BBD564E" w14:textId="77777777" w:rsidTr="001E0D57">
        <w:tc>
          <w:tcPr>
            <w:tcW w:w="1791" w:type="dxa"/>
          </w:tcPr>
          <w:p w14:paraId="40B5C56A" w14:textId="77777777" w:rsidR="00CB798E" w:rsidRPr="00CB798E" w:rsidRDefault="00CB798E" w:rsidP="00CB798E">
            <w:pPr>
              <w:pStyle w:val="ListParagraph"/>
              <w:numPr>
                <w:ilvl w:val="2"/>
                <w:numId w:val="22"/>
              </w:numPr>
              <w:jc w:val="both"/>
              <w:rPr>
                <w:rFonts w:ascii="Garamond" w:hAnsi="Garamond"/>
                <w:sz w:val="24"/>
                <w:szCs w:val="24"/>
              </w:rPr>
            </w:pPr>
          </w:p>
        </w:tc>
        <w:tc>
          <w:tcPr>
            <w:tcW w:w="3869" w:type="dxa"/>
          </w:tcPr>
          <w:p w14:paraId="18635B5C" w14:textId="2BDD99F1" w:rsidR="00CB798E" w:rsidRPr="00DA4831" w:rsidRDefault="002E147C" w:rsidP="002E147C">
            <w:pPr>
              <w:rPr>
                <w:rFonts w:ascii="Garamond" w:hAnsi="Garamond"/>
                <w:sz w:val="24"/>
                <w:szCs w:val="24"/>
              </w:rPr>
            </w:pPr>
            <w:r w:rsidRPr="002E147C">
              <w:rPr>
                <w:rFonts w:ascii="Garamond" w:hAnsi="Garamond"/>
                <w:sz w:val="24"/>
                <w:szCs w:val="24"/>
              </w:rPr>
              <w:t>pētnieks</w:t>
            </w:r>
          </w:p>
        </w:tc>
        <w:tc>
          <w:tcPr>
            <w:tcW w:w="4262" w:type="dxa"/>
          </w:tcPr>
          <w:p w14:paraId="36B4A8D2" w14:textId="16B908E5" w:rsidR="00CB798E" w:rsidRPr="002E147C" w:rsidRDefault="002E147C" w:rsidP="002E147C">
            <w:pPr>
              <w:rPr>
                <w:rFonts w:ascii="Garamond" w:hAnsi="Garamond"/>
                <w:sz w:val="24"/>
                <w:szCs w:val="24"/>
                <w:lang w:val="en-GB"/>
              </w:rPr>
            </w:pPr>
            <w:r w:rsidRPr="002E147C">
              <w:rPr>
                <w:rFonts w:ascii="Garamond" w:hAnsi="Garamond"/>
                <w:sz w:val="24"/>
                <w:szCs w:val="24"/>
                <w:lang w:val="en-GB"/>
              </w:rPr>
              <w:t>Researcher</w:t>
            </w:r>
          </w:p>
        </w:tc>
      </w:tr>
      <w:tr w:rsidR="00CB798E" w:rsidRPr="00DA4831" w14:paraId="087ECFDF" w14:textId="77777777" w:rsidTr="001E0D57">
        <w:tc>
          <w:tcPr>
            <w:tcW w:w="1791" w:type="dxa"/>
          </w:tcPr>
          <w:p w14:paraId="3401BD19" w14:textId="77777777" w:rsidR="00CB798E" w:rsidRPr="00CB798E" w:rsidRDefault="00CB798E" w:rsidP="00CB798E">
            <w:pPr>
              <w:pStyle w:val="ListParagraph"/>
              <w:numPr>
                <w:ilvl w:val="2"/>
                <w:numId w:val="22"/>
              </w:numPr>
              <w:jc w:val="both"/>
              <w:rPr>
                <w:rFonts w:ascii="Garamond" w:hAnsi="Garamond"/>
                <w:sz w:val="24"/>
                <w:szCs w:val="24"/>
              </w:rPr>
            </w:pPr>
          </w:p>
        </w:tc>
        <w:tc>
          <w:tcPr>
            <w:tcW w:w="3869" w:type="dxa"/>
          </w:tcPr>
          <w:p w14:paraId="41C0351C" w14:textId="1A6076D9" w:rsidR="00CB798E" w:rsidRPr="002E147C" w:rsidRDefault="002E147C" w:rsidP="002E147C">
            <w:pPr>
              <w:jc w:val="both"/>
              <w:rPr>
                <w:rFonts w:ascii="Garamond" w:hAnsi="Garamond"/>
                <w:sz w:val="24"/>
                <w:szCs w:val="24"/>
              </w:rPr>
            </w:pPr>
            <w:r w:rsidRPr="002E147C">
              <w:rPr>
                <w:rFonts w:ascii="Garamond" w:hAnsi="Garamond"/>
                <w:sz w:val="24"/>
                <w:szCs w:val="24"/>
              </w:rPr>
              <w:t>viesprofesors</w:t>
            </w:r>
          </w:p>
        </w:tc>
        <w:tc>
          <w:tcPr>
            <w:tcW w:w="4262" w:type="dxa"/>
          </w:tcPr>
          <w:p w14:paraId="05C24286" w14:textId="0C549BF1" w:rsidR="00CB798E" w:rsidRPr="002E147C" w:rsidRDefault="002E147C" w:rsidP="002E147C">
            <w:pPr>
              <w:rPr>
                <w:rFonts w:ascii="Garamond" w:hAnsi="Garamond"/>
                <w:sz w:val="24"/>
                <w:szCs w:val="24"/>
                <w:lang w:val="en-GB"/>
              </w:rPr>
            </w:pPr>
            <w:r w:rsidRPr="002E147C">
              <w:rPr>
                <w:rFonts w:ascii="Garamond" w:hAnsi="Garamond"/>
                <w:sz w:val="24"/>
                <w:szCs w:val="24"/>
                <w:lang w:val="en-GB"/>
              </w:rPr>
              <w:t>Visiting Professor</w:t>
            </w:r>
          </w:p>
        </w:tc>
      </w:tr>
      <w:tr w:rsidR="00CB798E" w:rsidRPr="00DA4831" w14:paraId="4032EDEC" w14:textId="77777777" w:rsidTr="001E0D57">
        <w:tc>
          <w:tcPr>
            <w:tcW w:w="1791" w:type="dxa"/>
          </w:tcPr>
          <w:p w14:paraId="4636567B" w14:textId="77777777" w:rsidR="00CB798E" w:rsidRPr="00CB798E" w:rsidRDefault="00CB798E" w:rsidP="00CB798E">
            <w:pPr>
              <w:pStyle w:val="ListParagraph"/>
              <w:numPr>
                <w:ilvl w:val="2"/>
                <w:numId w:val="22"/>
              </w:numPr>
              <w:jc w:val="both"/>
              <w:rPr>
                <w:rFonts w:ascii="Garamond" w:hAnsi="Garamond"/>
                <w:sz w:val="24"/>
                <w:szCs w:val="24"/>
              </w:rPr>
            </w:pPr>
          </w:p>
        </w:tc>
        <w:tc>
          <w:tcPr>
            <w:tcW w:w="3869" w:type="dxa"/>
          </w:tcPr>
          <w:p w14:paraId="2DA07631" w14:textId="00C9A8DF" w:rsidR="00CB798E" w:rsidRPr="002E147C" w:rsidRDefault="002E147C" w:rsidP="002E147C">
            <w:pPr>
              <w:jc w:val="both"/>
              <w:rPr>
                <w:rFonts w:ascii="Garamond" w:hAnsi="Garamond"/>
                <w:sz w:val="24"/>
                <w:szCs w:val="24"/>
              </w:rPr>
            </w:pPr>
            <w:r w:rsidRPr="002E147C">
              <w:rPr>
                <w:rFonts w:ascii="Garamond" w:hAnsi="Garamond"/>
                <w:sz w:val="24"/>
                <w:szCs w:val="24"/>
              </w:rPr>
              <w:t>asociētais viesprofesors</w:t>
            </w:r>
          </w:p>
        </w:tc>
        <w:tc>
          <w:tcPr>
            <w:tcW w:w="4262" w:type="dxa"/>
          </w:tcPr>
          <w:p w14:paraId="7FE2F08A" w14:textId="4C333321" w:rsidR="00CB798E" w:rsidRPr="002E147C" w:rsidRDefault="002E147C" w:rsidP="002E147C">
            <w:pPr>
              <w:tabs>
                <w:tab w:val="left" w:pos="422"/>
                <w:tab w:val="left" w:pos="984"/>
              </w:tabs>
              <w:jc w:val="both"/>
              <w:rPr>
                <w:rFonts w:ascii="Garamond" w:hAnsi="Garamond"/>
                <w:sz w:val="24"/>
                <w:szCs w:val="24"/>
                <w:lang w:val="en-GB"/>
              </w:rPr>
            </w:pPr>
            <w:r w:rsidRPr="002E147C">
              <w:rPr>
                <w:rFonts w:ascii="Garamond" w:hAnsi="Garamond"/>
                <w:sz w:val="24"/>
                <w:szCs w:val="24"/>
                <w:lang w:val="en-GB"/>
              </w:rPr>
              <w:t>Associate Visiting Professor</w:t>
            </w:r>
          </w:p>
        </w:tc>
      </w:tr>
      <w:tr w:rsidR="00CB798E" w:rsidRPr="00DA4831" w14:paraId="25B8281F" w14:textId="77777777" w:rsidTr="001E0D57">
        <w:tc>
          <w:tcPr>
            <w:tcW w:w="1791" w:type="dxa"/>
          </w:tcPr>
          <w:p w14:paraId="5B993C33" w14:textId="77777777" w:rsidR="00CB798E" w:rsidRPr="00CB798E" w:rsidRDefault="00CB798E" w:rsidP="00CB798E">
            <w:pPr>
              <w:pStyle w:val="ListParagraph"/>
              <w:numPr>
                <w:ilvl w:val="2"/>
                <w:numId w:val="22"/>
              </w:numPr>
              <w:jc w:val="both"/>
              <w:rPr>
                <w:rFonts w:ascii="Garamond" w:hAnsi="Garamond"/>
                <w:sz w:val="24"/>
                <w:szCs w:val="24"/>
              </w:rPr>
            </w:pPr>
          </w:p>
        </w:tc>
        <w:tc>
          <w:tcPr>
            <w:tcW w:w="3869" w:type="dxa"/>
          </w:tcPr>
          <w:p w14:paraId="20A74EDD" w14:textId="05B058AE" w:rsidR="00CB798E" w:rsidRPr="002E147C" w:rsidRDefault="002E147C" w:rsidP="002E147C">
            <w:pPr>
              <w:jc w:val="both"/>
              <w:rPr>
                <w:rFonts w:ascii="Garamond" w:hAnsi="Garamond"/>
                <w:sz w:val="24"/>
                <w:szCs w:val="24"/>
              </w:rPr>
            </w:pPr>
            <w:r w:rsidRPr="00DA4831">
              <w:rPr>
                <w:rFonts w:ascii="Garamond" w:hAnsi="Garamond"/>
                <w:sz w:val="24"/>
                <w:szCs w:val="24"/>
              </w:rPr>
              <w:t>vieslektors</w:t>
            </w:r>
          </w:p>
        </w:tc>
        <w:tc>
          <w:tcPr>
            <w:tcW w:w="4262" w:type="dxa"/>
          </w:tcPr>
          <w:p w14:paraId="4D89420F" w14:textId="21D23769" w:rsidR="00CB798E" w:rsidRPr="002E147C" w:rsidRDefault="002E147C" w:rsidP="002E147C">
            <w:pPr>
              <w:tabs>
                <w:tab w:val="left" w:pos="422"/>
                <w:tab w:val="left" w:pos="984"/>
              </w:tabs>
              <w:jc w:val="both"/>
              <w:rPr>
                <w:rFonts w:ascii="Garamond" w:hAnsi="Garamond"/>
                <w:sz w:val="24"/>
                <w:szCs w:val="24"/>
                <w:lang w:val="en-GB"/>
              </w:rPr>
            </w:pPr>
            <w:r w:rsidRPr="002E147C">
              <w:rPr>
                <w:rFonts w:ascii="Garamond" w:hAnsi="Garamond"/>
                <w:sz w:val="24"/>
                <w:szCs w:val="24"/>
                <w:lang w:val="en-GB"/>
              </w:rPr>
              <w:t>Visiting Lecturer</w:t>
            </w:r>
          </w:p>
        </w:tc>
      </w:tr>
      <w:tr w:rsidR="002E147C" w:rsidRPr="00DA4831" w14:paraId="0435FE93" w14:textId="77777777" w:rsidTr="001E0D57">
        <w:tc>
          <w:tcPr>
            <w:tcW w:w="1791" w:type="dxa"/>
          </w:tcPr>
          <w:p w14:paraId="75F17598" w14:textId="77777777" w:rsidR="002E147C" w:rsidRPr="002E147C" w:rsidRDefault="002E147C" w:rsidP="002E147C">
            <w:pPr>
              <w:ind w:left="720"/>
              <w:jc w:val="both"/>
              <w:rPr>
                <w:rFonts w:ascii="Garamond" w:hAnsi="Garamond"/>
                <w:sz w:val="24"/>
                <w:szCs w:val="24"/>
              </w:rPr>
            </w:pPr>
          </w:p>
        </w:tc>
        <w:tc>
          <w:tcPr>
            <w:tcW w:w="3869" w:type="dxa"/>
          </w:tcPr>
          <w:p w14:paraId="4B3944F9" w14:textId="77777777" w:rsidR="002E147C" w:rsidRPr="00DA4831" w:rsidRDefault="002E147C" w:rsidP="002E147C">
            <w:pPr>
              <w:jc w:val="both"/>
              <w:rPr>
                <w:rFonts w:ascii="Garamond" w:hAnsi="Garamond"/>
                <w:sz w:val="24"/>
                <w:szCs w:val="24"/>
              </w:rPr>
            </w:pPr>
          </w:p>
        </w:tc>
        <w:tc>
          <w:tcPr>
            <w:tcW w:w="4262" w:type="dxa"/>
          </w:tcPr>
          <w:p w14:paraId="6F17EEED" w14:textId="77777777" w:rsidR="002E147C" w:rsidRPr="002E147C" w:rsidRDefault="002E147C" w:rsidP="002E147C">
            <w:pPr>
              <w:tabs>
                <w:tab w:val="left" w:pos="422"/>
                <w:tab w:val="left" w:pos="984"/>
              </w:tabs>
              <w:jc w:val="both"/>
              <w:rPr>
                <w:rFonts w:ascii="Garamond" w:hAnsi="Garamond"/>
                <w:sz w:val="24"/>
                <w:szCs w:val="24"/>
                <w:lang w:val="en-GB"/>
              </w:rPr>
            </w:pPr>
          </w:p>
        </w:tc>
      </w:tr>
      <w:tr w:rsidR="00046373" w:rsidRPr="00DA4831" w14:paraId="7278C29D" w14:textId="77777777" w:rsidTr="001E0D57">
        <w:tc>
          <w:tcPr>
            <w:tcW w:w="1791" w:type="dxa"/>
          </w:tcPr>
          <w:p w14:paraId="10592E63" w14:textId="77777777" w:rsidR="00046373" w:rsidRPr="00A87100" w:rsidRDefault="00046373" w:rsidP="00A87100">
            <w:pPr>
              <w:pStyle w:val="ListParagraph"/>
              <w:numPr>
                <w:ilvl w:val="1"/>
                <w:numId w:val="22"/>
              </w:numPr>
              <w:jc w:val="both"/>
              <w:rPr>
                <w:rFonts w:ascii="Garamond" w:hAnsi="Garamond"/>
                <w:sz w:val="24"/>
                <w:szCs w:val="24"/>
              </w:rPr>
            </w:pPr>
          </w:p>
        </w:tc>
        <w:tc>
          <w:tcPr>
            <w:tcW w:w="3869" w:type="dxa"/>
          </w:tcPr>
          <w:p w14:paraId="359FC00E" w14:textId="2FC54E7B" w:rsidR="00046373" w:rsidRPr="00B50F03" w:rsidRDefault="00046373" w:rsidP="00B50F03">
            <w:pPr>
              <w:jc w:val="both"/>
              <w:rPr>
                <w:rFonts w:ascii="Garamond" w:hAnsi="Garamond"/>
                <w:sz w:val="24"/>
                <w:szCs w:val="24"/>
              </w:rPr>
            </w:pPr>
            <w:r w:rsidRPr="00B50F03">
              <w:rPr>
                <w:rFonts w:ascii="Garamond" w:hAnsi="Garamond"/>
                <w:sz w:val="24"/>
                <w:szCs w:val="24"/>
              </w:rPr>
              <w:t xml:space="preserve">Ar akadēmiskajā amatā ievēlēto personu SSE </w:t>
            </w:r>
            <w:proofErr w:type="spellStart"/>
            <w:r w:rsidRPr="00B50F03">
              <w:rPr>
                <w:rFonts w:ascii="Garamond" w:hAnsi="Garamond"/>
                <w:sz w:val="24"/>
                <w:szCs w:val="24"/>
              </w:rPr>
              <w:t>Riga</w:t>
            </w:r>
            <w:proofErr w:type="spellEnd"/>
            <w:r w:rsidRPr="00B50F03">
              <w:rPr>
                <w:rFonts w:ascii="Garamond" w:hAnsi="Garamond"/>
                <w:sz w:val="24"/>
                <w:szCs w:val="24"/>
              </w:rPr>
              <w:t xml:space="preserve"> </w:t>
            </w:r>
            <w:r w:rsidR="00541929" w:rsidRPr="00B50F03">
              <w:rPr>
                <w:rFonts w:ascii="Garamond" w:hAnsi="Garamond"/>
                <w:sz w:val="24"/>
                <w:szCs w:val="24"/>
              </w:rPr>
              <w:t xml:space="preserve">rektors SSE </w:t>
            </w:r>
            <w:proofErr w:type="spellStart"/>
            <w:r w:rsidR="00541929" w:rsidRPr="00B50F03">
              <w:rPr>
                <w:rFonts w:ascii="Garamond" w:hAnsi="Garamond"/>
                <w:sz w:val="24"/>
                <w:szCs w:val="24"/>
              </w:rPr>
              <w:t>Riga</w:t>
            </w:r>
            <w:proofErr w:type="spellEnd"/>
            <w:r w:rsidR="00541929" w:rsidRPr="00B50F03">
              <w:rPr>
                <w:rFonts w:ascii="Garamond" w:hAnsi="Garamond"/>
                <w:sz w:val="24"/>
                <w:szCs w:val="24"/>
              </w:rPr>
              <w:t xml:space="preserve"> vārdā </w:t>
            </w:r>
            <w:r w:rsidR="00033B78" w:rsidRPr="00B50F03">
              <w:rPr>
                <w:rFonts w:ascii="Garamond" w:hAnsi="Garamond"/>
                <w:sz w:val="24"/>
                <w:szCs w:val="24"/>
              </w:rPr>
              <w:t>slēdz līgumu</w:t>
            </w:r>
            <w:r w:rsidR="00B50F03" w:rsidRPr="00B50F03">
              <w:rPr>
                <w:rFonts w:ascii="Garamond" w:hAnsi="Garamond"/>
                <w:sz w:val="24"/>
                <w:szCs w:val="24"/>
              </w:rPr>
              <w:t>.</w:t>
            </w:r>
          </w:p>
        </w:tc>
        <w:tc>
          <w:tcPr>
            <w:tcW w:w="4262" w:type="dxa"/>
          </w:tcPr>
          <w:p w14:paraId="4C97B147" w14:textId="4261F6C0" w:rsidR="00046373" w:rsidRPr="00B50F03" w:rsidRDefault="00046373" w:rsidP="00B50F03">
            <w:pPr>
              <w:tabs>
                <w:tab w:val="left" w:pos="422"/>
              </w:tabs>
              <w:jc w:val="both"/>
              <w:rPr>
                <w:rFonts w:ascii="Garamond" w:hAnsi="Garamond"/>
                <w:sz w:val="24"/>
                <w:szCs w:val="24"/>
                <w:lang w:val="en-GB"/>
              </w:rPr>
            </w:pPr>
            <w:r w:rsidRPr="00B50F03">
              <w:rPr>
                <w:rFonts w:ascii="Garamond" w:hAnsi="Garamond"/>
                <w:sz w:val="24"/>
                <w:szCs w:val="24"/>
                <w:lang w:val="en-GB"/>
              </w:rPr>
              <w:t>SSE Riga</w:t>
            </w:r>
            <w:r w:rsidR="00541929" w:rsidRPr="00B50F03">
              <w:rPr>
                <w:rFonts w:ascii="Garamond" w:hAnsi="Garamond"/>
                <w:sz w:val="24"/>
                <w:szCs w:val="24"/>
                <w:lang w:val="en-GB"/>
              </w:rPr>
              <w:t xml:space="preserve"> Rector on behalf of SSE </w:t>
            </w:r>
            <w:proofErr w:type="gramStart"/>
            <w:r w:rsidR="00541929" w:rsidRPr="00B50F03">
              <w:rPr>
                <w:rFonts w:ascii="Garamond" w:hAnsi="Garamond"/>
                <w:sz w:val="24"/>
                <w:szCs w:val="24"/>
                <w:lang w:val="en-GB"/>
              </w:rPr>
              <w:t xml:space="preserve">Riga </w:t>
            </w:r>
            <w:r w:rsidRPr="00B50F03">
              <w:rPr>
                <w:rFonts w:ascii="Garamond" w:hAnsi="Garamond"/>
                <w:sz w:val="24"/>
                <w:szCs w:val="24"/>
                <w:lang w:val="en-GB"/>
              </w:rPr>
              <w:t xml:space="preserve"> shall</w:t>
            </w:r>
            <w:proofErr w:type="gramEnd"/>
            <w:r w:rsidRPr="00B50F03">
              <w:rPr>
                <w:rFonts w:ascii="Garamond" w:hAnsi="Garamond"/>
                <w:sz w:val="24"/>
                <w:szCs w:val="24"/>
                <w:lang w:val="en-GB"/>
              </w:rPr>
              <w:t xml:space="preserve"> </w:t>
            </w:r>
            <w:r w:rsidR="00033B78" w:rsidRPr="00B50F03">
              <w:rPr>
                <w:rFonts w:ascii="Garamond" w:hAnsi="Garamond"/>
                <w:sz w:val="24"/>
                <w:szCs w:val="24"/>
                <w:lang w:val="en-GB"/>
              </w:rPr>
              <w:t xml:space="preserve">conclude </w:t>
            </w:r>
            <w:r w:rsidRPr="00B50F03">
              <w:rPr>
                <w:rFonts w:ascii="Garamond" w:hAnsi="Garamond"/>
                <w:sz w:val="24"/>
                <w:szCs w:val="24"/>
                <w:lang w:val="en-GB"/>
              </w:rPr>
              <w:t>a</w:t>
            </w:r>
            <w:r w:rsidR="00033B78" w:rsidRPr="00B50F03">
              <w:rPr>
                <w:rFonts w:ascii="Garamond" w:hAnsi="Garamond"/>
                <w:sz w:val="24"/>
                <w:szCs w:val="24"/>
                <w:lang w:val="en-GB"/>
              </w:rPr>
              <w:t>n</w:t>
            </w:r>
            <w:r w:rsidRPr="00B50F03">
              <w:rPr>
                <w:rFonts w:ascii="Garamond" w:hAnsi="Garamond"/>
                <w:sz w:val="24"/>
                <w:szCs w:val="24"/>
                <w:lang w:val="en-GB"/>
              </w:rPr>
              <w:t xml:space="preserve"> employment contract with a person elected to the academic position</w:t>
            </w:r>
            <w:r w:rsidR="00B50F03" w:rsidRPr="00B50F03">
              <w:rPr>
                <w:rFonts w:ascii="Garamond" w:hAnsi="Garamond"/>
                <w:sz w:val="24"/>
                <w:szCs w:val="24"/>
                <w:lang w:val="en-GB"/>
              </w:rPr>
              <w:t>.</w:t>
            </w:r>
          </w:p>
        </w:tc>
      </w:tr>
      <w:tr w:rsidR="00AF681D" w:rsidRPr="00DA4831" w14:paraId="7375DDFF" w14:textId="77777777" w:rsidTr="001E0D57">
        <w:tc>
          <w:tcPr>
            <w:tcW w:w="1791" w:type="dxa"/>
          </w:tcPr>
          <w:p w14:paraId="7529D9A8" w14:textId="77777777" w:rsidR="00AF681D" w:rsidRPr="00A87100" w:rsidRDefault="00AF681D" w:rsidP="00AF681D">
            <w:pPr>
              <w:pStyle w:val="ListParagraph"/>
              <w:ind w:left="792"/>
              <w:jc w:val="both"/>
              <w:rPr>
                <w:rFonts w:ascii="Garamond" w:hAnsi="Garamond"/>
                <w:sz w:val="24"/>
                <w:szCs w:val="24"/>
              </w:rPr>
            </w:pPr>
          </w:p>
        </w:tc>
        <w:tc>
          <w:tcPr>
            <w:tcW w:w="3869" w:type="dxa"/>
          </w:tcPr>
          <w:p w14:paraId="618FEC34" w14:textId="77777777" w:rsidR="00AF681D" w:rsidRPr="00A87100" w:rsidRDefault="00AF681D" w:rsidP="00A87100">
            <w:pPr>
              <w:jc w:val="both"/>
              <w:rPr>
                <w:rFonts w:ascii="Garamond" w:hAnsi="Garamond"/>
                <w:sz w:val="24"/>
                <w:szCs w:val="24"/>
              </w:rPr>
            </w:pPr>
          </w:p>
        </w:tc>
        <w:tc>
          <w:tcPr>
            <w:tcW w:w="4262" w:type="dxa"/>
          </w:tcPr>
          <w:p w14:paraId="69656F90" w14:textId="77777777" w:rsidR="00AF681D" w:rsidRPr="00A87100" w:rsidRDefault="00AF681D" w:rsidP="00A87100">
            <w:pPr>
              <w:tabs>
                <w:tab w:val="left" w:pos="422"/>
              </w:tabs>
              <w:jc w:val="both"/>
              <w:rPr>
                <w:rFonts w:ascii="Garamond" w:hAnsi="Garamond"/>
                <w:sz w:val="24"/>
                <w:szCs w:val="24"/>
                <w:lang w:val="en-GB"/>
              </w:rPr>
            </w:pPr>
          </w:p>
        </w:tc>
      </w:tr>
      <w:tr w:rsidR="00046373" w:rsidRPr="00DA4831" w14:paraId="2B7B1AF1" w14:textId="77777777" w:rsidTr="001E0D57">
        <w:tc>
          <w:tcPr>
            <w:tcW w:w="1791" w:type="dxa"/>
          </w:tcPr>
          <w:p w14:paraId="0827F278" w14:textId="77777777" w:rsidR="00046373" w:rsidRPr="00A87100" w:rsidRDefault="00046373" w:rsidP="00A87100">
            <w:pPr>
              <w:pStyle w:val="ListParagraph"/>
              <w:numPr>
                <w:ilvl w:val="1"/>
                <w:numId w:val="22"/>
              </w:numPr>
              <w:jc w:val="both"/>
              <w:rPr>
                <w:rFonts w:ascii="Garamond" w:hAnsi="Garamond"/>
                <w:sz w:val="24"/>
                <w:szCs w:val="24"/>
              </w:rPr>
            </w:pPr>
          </w:p>
        </w:tc>
        <w:tc>
          <w:tcPr>
            <w:tcW w:w="3869" w:type="dxa"/>
          </w:tcPr>
          <w:p w14:paraId="1DCEE85D" w14:textId="237E410C" w:rsidR="00046373" w:rsidRPr="001D1632" w:rsidRDefault="00046373" w:rsidP="00F122D5">
            <w:pPr>
              <w:jc w:val="both"/>
              <w:rPr>
                <w:rFonts w:ascii="Garamond" w:hAnsi="Garamond"/>
                <w:sz w:val="24"/>
                <w:szCs w:val="24"/>
              </w:rPr>
            </w:pPr>
            <w:r w:rsidRPr="001D1632">
              <w:rPr>
                <w:rFonts w:ascii="Garamond" w:hAnsi="Garamond"/>
                <w:sz w:val="24"/>
                <w:szCs w:val="24"/>
              </w:rPr>
              <w:t xml:space="preserve">Personu var ievēlēt tikai vienā — profesora, asociētā profesora, docenta, lektora vai asistenta — akadēmiskajā amatā un tikai vienā augstskolā vai koledžā. Šādā akadēmiskajā amatā ievēlēta persona akadēmisko darbu citā augstskolā vai koledžā var veikt, būdama viesprofesora, </w:t>
            </w:r>
            <w:proofErr w:type="spellStart"/>
            <w:r w:rsidRPr="001D1632">
              <w:rPr>
                <w:rFonts w:ascii="Garamond" w:hAnsi="Garamond"/>
                <w:sz w:val="24"/>
                <w:szCs w:val="24"/>
              </w:rPr>
              <w:t>viesdocenta</w:t>
            </w:r>
            <w:proofErr w:type="spellEnd"/>
            <w:r w:rsidRPr="001D1632">
              <w:rPr>
                <w:rFonts w:ascii="Garamond" w:hAnsi="Garamond"/>
                <w:sz w:val="24"/>
                <w:szCs w:val="24"/>
              </w:rPr>
              <w:t xml:space="preserve"> vai vieslektora amatā. </w:t>
            </w:r>
          </w:p>
        </w:tc>
        <w:tc>
          <w:tcPr>
            <w:tcW w:w="4262" w:type="dxa"/>
          </w:tcPr>
          <w:p w14:paraId="25B4FDD8" w14:textId="693D6BD0" w:rsidR="00046373" w:rsidRPr="001D1632" w:rsidRDefault="00AF666F" w:rsidP="00F122D5">
            <w:pPr>
              <w:tabs>
                <w:tab w:val="left" w:pos="422"/>
              </w:tabs>
              <w:jc w:val="both"/>
              <w:rPr>
                <w:rFonts w:ascii="Garamond" w:hAnsi="Garamond"/>
                <w:sz w:val="24"/>
                <w:szCs w:val="24"/>
                <w:lang w:val="en-GB"/>
              </w:rPr>
            </w:pPr>
            <w:r>
              <w:rPr>
                <w:rFonts w:ascii="Garamond" w:hAnsi="Garamond"/>
                <w:sz w:val="24"/>
                <w:szCs w:val="24"/>
                <w:lang w:val="en-GB"/>
              </w:rPr>
              <w:t xml:space="preserve">A person </w:t>
            </w:r>
            <w:proofErr w:type="gramStart"/>
            <w:r>
              <w:rPr>
                <w:rFonts w:ascii="Garamond" w:hAnsi="Garamond"/>
                <w:sz w:val="24"/>
                <w:szCs w:val="24"/>
                <w:lang w:val="en-GB"/>
              </w:rPr>
              <w:t xml:space="preserve">may be </w:t>
            </w:r>
            <w:r w:rsidR="00046373" w:rsidRPr="001D1632">
              <w:rPr>
                <w:rFonts w:ascii="Garamond" w:hAnsi="Garamond"/>
                <w:sz w:val="24"/>
                <w:szCs w:val="24"/>
                <w:lang w:val="en-GB"/>
              </w:rPr>
              <w:t>elected</w:t>
            </w:r>
            <w:proofErr w:type="gramEnd"/>
            <w:r w:rsidR="00046373" w:rsidRPr="001D1632">
              <w:rPr>
                <w:rFonts w:ascii="Garamond" w:hAnsi="Garamond"/>
                <w:sz w:val="24"/>
                <w:szCs w:val="24"/>
                <w:lang w:val="en-GB"/>
              </w:rPr>
              <w:t xml:space="preserve"> to only one academic position – professor, associate professor, assistant professor, lecturer or assistant, and only in one institution of higher education or college. A person elected to such position may perform academic work in another institution of higher education or college in the position of a visiting professor, visiting assistant professor or visiting lecturer. </w:t>
            </w:r>
          </w:p>
        </w:tc>
      </w:tr>
      <w:tr w:rsidR="00AF681D" w:rsidRPr="00DA4831" w14:paraId="4DAD20B7" w14:textId="77777777" w:rsidTr="001E0D57">
        <w:tc>
          <w:tcPr>
            <w:tcW w:w="1791" w:type="dxa"/>
          </w:tcPr>
          <w:p w14:paraId="404CC23E" w14:textId="77777777" w:rsidR="00AF681D" w:rsidRPr="00A87100" w:rsidRDefault="00AF681D" w:rsidP="00AF681D">
            <w:pPr>
              <w:pStyle w:val="ListParagraph"/>
              <w:ind w:left="792"/>
              <w:jc w:val="both"/>
              <w:rPr>
                <w:rFonts w:ascii="Garamond" w:hAnsi="Garamond"/>
                <w:sz w:val="24"/>
                <w:szCs w:val="24"/>
              </w:rPr>
            </w:pPr>
          </w:p>
        </w:tc>
        <w:tc>
          <w:tcPr>
            <w:tcW w:w="3869" w:type="dxa"/>
          </w:tcPr>
          <w:p w14:paraId="5BC49226" w14:textId="77777777" w:rsidR="00AF681D" w:rsidRPr="00A87100" w:rsidRDefault="00AF681D" w:rsidP="00A87100">
            <w:pPr>
              <w:jc w:val="both"/>
              <w:rPr>
                <w:rFonts w:ascii="Garamond" w:hAnsi="Garamond"/>
                <w:sz w:val="24"/>
                <w:szCs w:val="24"/>
              </w:rPr>
            </w:pPr>
          </w:p>
        </w:tc>
        <w:tc>
          <w:tcPr>
            <w:tcW w:w="4262" w:type="dxa"/>
          </w:tcPr>
          <w:p w14:paraId="1F279C8A" w14:textId="77777777" w:rsidR="00AF681D" w:rsidRPr="00A87100" w:rsidRDefault="00AF681D" w:rsidP="00A87100">
            <w:pPr>
              <w:tabs>
                <w:tab w:val="left" w:pos="422"/>
              </w:tabs>
              <w:jc w:val="both"/>
              <w:rPr>
                <w:rFonts w:ascii="Garamond" w:hAnsi="Garamond"/>
                <w:sz w:val="24"/>
                <w:szCs w:val="24"/>
                <w:lang w:val="en-GB"/>
              </w:rPr>
            </w:pPr>
          </w:p>
        </w:tc>
      </w:tr>
      <w:tr w:rsidR="00046373" w:rsidRPr="00DA4831" w14:paraId="53EACA98" w14:textId="77777777" w:rsidTr="001E0D57">
        <w:tc>
          <w:tcPr>
            <w:tcW w:w="1791" w:type="dxa"/>
          </w:tcPr>
          <w:p w14:paraId="3E0C0196" w14:textId="77777777" w:rsidR="00046373" w:rsidRPr="00A87100" w:rsidRDefault="00046373" w:rsidP="00A87100">
            <w:pPr>
              <w:pStyle w:val="ListParagraph"/>
              <w:numPr>
                <w:ilvl w:val="0"/>
                <w:numId w:val="22"/>
              </w:numPr>
              <w:rPr>
                <w:rFonts w:ascii="Garamond" w:hAnsi="Garamond"/>
                <w:b/>
                <w:sz w:val="24"/>
                <w:szCs w:val="24"/>
              </w:rPr>
            </w:pPr>
          </w:p>
        </w:tc>
        <w:tc>
          <w:tcPr>
            <w:tcW w:w="3869" w:type="dxa"/>
          </w:tcPr>
          <w:p w14:paraId="3D34936D" w14:textId="4DD6A1DA" w:rsidR="00046373" w:rsidRPr="00A87100" w:rsidRDefault="00046373" w:rsidP="00A87100">
            <w:pPr>
              <w:rPr>
                <w:rFonts w:ascii="Garamond" w:hAnsi="Garamond"/>
                <w:sz w:val="24"/>
                <w:szCs w:val="24"/>
              </w:rPr>
            </w:pPr>
            <w:r w:rsidRPr="00A87100">
              <w:rPr>
                <w:rFonts w:ascii="Garamond" w:hAnsi="Garamond"/>
                <w:b/>
                <w:sz w:val="24"/>
                <w:szCs w:val="24"/>
              </w:rPr>
              <w:t>Akadēmiskā personāla aizstāšana pagaidu prombūtnes laikā</w:t>
            </w:r>
          </w:p>
        </w:tc>
        <w:tc>
          <w:tcPr>
            <w:tcW w:w="4262" w:type="dxa"/>
          </w:tcPr>
          <w:p w14:paraId="25088BE0" w14:textId="77777777" w:rsidR="00046373" w:rsidRPr="00A87100" w:rsidRDefault="00046373" w:rsidP="00A87100">
            <w:pPr>
              <w:tabs>
                <w:tab w:val="left" w:pos="422"/>
              </w:tabs>
              <w:rPr>
                <w:rFonts w:ascii="Garamond" w:hAnsi="Garamond"/>
                <w:sz w:val="24"/>
                <w:szCs w:val="24"/>
                <w:lang w:val="en-GB"/>
              </w:rPr>
            </w:pPr>
            <w:r w:rsidRPr="00A87100">
              <w:rPr>
                <w:rFonts w:ascii="Garamond" w:hAnsi="Garamond"/>
                <w:b/>
                <w:sz w:val="24"/>
                <w:szCs w:val="24"/>
                <w:lang w:val="en-GB"/>
              </w:rPr>
              <w:t>Substitution of Academic Personnel during Periods of Temporary Absence</w:t>
            </w:r>
          </w:p>
        </w:tc>
      </w:tr>
      <w:tr w:rsidR="00046373" w:rsidRPr="00DA4831" w14:paraId="3047912F" w14:textId="77777777" w:rsidTr="001E0D57">
        <w:tc>
          <w:tcPr>
            <w:tcW w:w="1791" w:type="dxa"/>
          </w:tcPr>
          <w:p w14:paraId="06D34F9A" w14:textId="77777777" w:rsidR="00046373" w:rsidRPr="00DA4831" w:rsidRDefault="00046373" w:rsidP="00C10169">
            <w:pPr>
              <w:rPr>
                <w:rFonts w:ascii="Garamond" w:hAnsi="Garamond"/>
                <w:b/>
                <w:sz w:val="24"/>
                <w:szCs w:val="24"/>
              </w:rPr>
            </w:pPr>
          </w:p>
        </w:tc>
        <w:tc>
          <w:tcPr>
            <w:tcW w:w="3869" w:type="dxa"/>
          </w:tcPr>
          <w:p w14:paraId="716B083A" w14:textId="6DA5A5B7" w:rsidR="00046373" w:rsidRPr="00DA4831" w:rsidRDefault="00046373" w:rsidP="00C10169">
            <w:pPr>
              <w:rPr>
                <w:rFonts w:ascii="Garamond" w:hAnsi="Garamond"/>
                <w:b/>
                <w:sz w:val="24"/>
                <w:szCs w:val="24"/>
              </w:rPr>
            </w:pPr>
          </w:p>
        </w:tc>
        <w:tc>
          <w:tcPr>
            <w:tcW w:w="4262" w:type="dxa"/>
          </w:tcPr>
          <w:p w14:paraId="32277F33" w14:textId="77777777" w:rsidR="00046373" w:rsidRPr="00DA4831" w:rsidRDefault="00046373" w:rsidP="00F1136E">
            <w:pPr>
              <w:pStyle w:val="ListParagraph"/>
              <w:tabs>
                <w:tab w:val="left" w:pos="422"/>
              </w:tabs>
              <w:ind w:left="417" w:hanging="417"/>
              <w:rPr>
                <w:rFonts w:ascii="Garamond" w:hAnsi="Garamond"/>
                <w:sz w:val="24"/>
                <w:szCs w:val="24"/>
                <w:lang w:val="en-GB"/>
              </w:rPr>
            </w:pPr>
          </w:p>
        </w:tc>
      </w:tr>
      <w:tr w:rsidR="00046373" w:rsidRPr="00DA4831" w14:paraId="6FC626BC" w14:textId="77777777" w:rsidTr="001E0D57">
        <w:tc>
          <w:tcPr>
            <w:tcW w:w="1791" w:type="dxa"/>
          </w:tcPr>
          <w:p w14:paraId="12D16AB5" w14:textId="77777777" w:rsidR="00046373" w:rsidRPr="00A87100" w:rsidRDefault="00046373" w:rsidP="00A87100">
            <w:pPr>
              <w:pStyle w:val="ListParagraph"/>
              <w:numPr>
                <w:ilvl w:val="1"/>
                <w:numId w:val="22"/>
              </w:numPr>
              <w:jc w:val="both"/>
              <w:rPr>
                <w:rFonts w:ascii="Garamond" w:hAnsi="Garamond"/>
                <w:sz w:val="24"/>
                <w:szCs w:val="24"/>
                <w:shd w:val="clear" w:color="auto" w:fill="FFFFFF"/>
              </w:rPr>
            </w:pPr>
          </w:p>
        </w:tc>
        <w:tc>
          <w:tcPr>
            <w:tcW w:w="3869" w:type="dxa"/>
          </w:tcPr>
          <w:p w14:paraId="449980C1" w14:textId="73A16CA2" w:rsidR="00046373" w:rsidRPr="00A87100" w:rsidRDefault="00046373" w:rsidP="00A87100">
            <w:pPr>
              <w:jc w:val="both"/>
              <w:rPr>
                <w:rFonts w:ascii="Garamond" w:hAnsi="Garamond"/>
                <w:b/>
                <w:sz w:val="24"/>
                <w:szCs w:val="24"/>
              </w:rPr>
            </w:pPr>
            <w:r w:rsidRPr="00A87100">
              <w:rPr>
                <w:rFonts w:ascii="Garamond" w:hAnsi="Garamond"/>
                <w:sz w:val="24"/>
                <w:szCs w:val="24"/>
                <w:shd w:val="clear" w:color="auto" w:fill="FFFFFF"/>
              </w:rPr>
              <w:t xml:space="preserve">Pagaidu prombūtnes laikā, ja tas nepārsniedz divus gadus, profesora amatā var iecelt asociēto profesoru, asociētā profesora amatā - docentu, docenta amatā - lektoru vai asistentu ar doktora grādu. Aizstāšanu noformē ar SSE </w:t>
            </w:r>
            <w:proofErr w:type="spellStart"/>
            <w:r w:rsidRPr="00A87100">
              <w:rPr>
                <w:rFonts w:ascii="Garamond" w:hAnsi="Garamond"/>
                <w:sz w:val="24"/>
                <w:szCs w:val="24"/>
                <w:shd w:val="clear" w:color="auto" w:fill="FFFFFF"/>
              </w:rPr>
              <w:t>Riga</w:t>
            </w:r>
            <w:proofErr w:type="spellEnd"/>
            <w:r w:rsidRPr="00A87100">
              <w:rPr>
                <w:rFonts w:ascii="Garamond" w:hAnsi="Garamond"/>
                <w:sz w:val="24"/>
                <w:szCs w:val="24"/>
                <w:shd w:val="clear" w:color="auto" w:fill="FFFFFF"/>
              </w:rPr>
              <w:t xml:space="preserve"> rektora pavēli.</w:t>
            </w:r>
          </w:p>
        </w:tc>
        <w:tc>
          <w:tcPr>
            <w:tcW w:w="4262" w:type="dxa"/>
          </w:tcPr>
          <w:p w14:paraId="5DBB26A3" w14:textId="517607FA" w:rsidR="00046373" w:rsidRPr="00A87100" w:rsidRDefault="00046373" w:rsidP="00A87100">
            <w:pPr>
              <w:tabs>
                <w:tab w:val="left" w:pos="422"/>
              </w:tabs>
              <w:jc w:val="both"/>
              <w:rPr>
                <w:rFonts w:ascii="Garamond" w:hAnsi="Garamond"/>
                <w:sz w:val="24"/>
                <w:szCs w:val="24"/>
                <w:lang w:val="en-GB"/>
              </w:rPr>
            </w:pPr>
            <w:r w:rsidRPr="00A87100">
              <w:rPr>
                <w:rFonts w:ascii="Garamond" w:hAnsi="Garamond"/>
                <w:sz w:val="24"/>
                <w:szCs w:val="24"/>
                <w:lang w:val="en-GB"/>
              </w:rPr>
              <w:t xml:space="preserve">During a period of temporary absence, if it does not exceed two years, an Associate Professor </w:t>
            </w:r>
            <w:proofErr w:type="gramStart"/>
            <w:r w:rsidRPr="00A87100">
              <w:rPr>
                <w:rFonts w:ascii="Garamond" w:hAnsi="Garamond"/>
                <w:sz w:val="24"/>
                <w:szCs w:val="24"/>
                <w:lang w:val="en-GB"/>
              </w:rPr>
              <w:t>may be appointed</w:t>
            </w:r>
            <w:proofErr w:type="gramEnd"/>
            <w:r w:rsidRPr="00A87100">
              <w:rPr>
                <w:rFonts w:ascii="Garamond" w:hAnsi="Garamond"/>
                <w:sz w:val="24"/>
                <w:szCs w:val="24"/>
                <w:lang w:val="en-GB"/>
              </w:rPr>
              <w:t xml:space="preserve"> to the position of Professor, an Assistant Professor - to the position of Associate Professor, a Lecturer or Assistant with a doctoral degree – to the position of Assistant Professor.  Substitution </w:t>
            </w:r>
            <w:proofErr w:type="gramStart"/>
            <w:r w:rsidRPr="00A87100">
              <w:rPr>
                <w:rFonts w:ascii="Garamond" w:hAnsi="Garamond"/>
                <w:sz w:val="24"/>
                <w:szCs w:val="24"/>
                <w:lang w:val="en-GB"/>
              </w:rPr>
              <w:t>shall be effected</w:t>
            </w:r>
            <w:proofErr w:type="gramEnd"/>
            <w:r w:rsidRPr="00A87100">
              <w:rPr>
                <w:rFonts w:ascii="Garamond" w:hAnsi="Garamond"/>
                <w:sz w:val="24"/>
                <w:szCs w:val="24"/>
                <w:lang w:val="en-GB"/>
              </w:rPr>
              <w:t xml:space="preserve"> by an order of the SSE Riga Rector. </w:t>
            </w:r>
          </w:p>
        </w:tc>
      </w:tr>
      <w:tr w:rsidR="00046373" w:rsidRPr="00DA4831" w14:paraId="52684478" w14:textId="77777777" w:rsidTr="001E0D57">
        <w:tc>
          <w:tcPr>
            <w:tcW w:w="1791" w:type="dxa"/>
          </w:tcPr>
          <w:p w14:paraId="58291A24" w14:textId="77777777" w:rsidR="00046373" w:rsidRPr="00DA4831" w:rsidRDefault="00046373" w:rsidP="001C022A">
            <w:pPr>
              <w:jc w:val="both"/>
              <w:rPr>
                <w:rFonts w:ascii="Garamond" w:hAnsi="Garamond"/>
                <w:sz w:val="24"/>
                <w:szCs w:val="24"/>
              </w:rPr>
            </w:pPr>
          </w:p>
        </w:tc>
        <w:tc>
          <w:tcPr>
            <w:tcW w:w="3869" w:type="dxa"/>
          </w:tcPr>
          <w:p w14:paraId="1FC8ED3D" w14:textId="06F74BF1" w:rsidR="00046373" w:rsidRPr="00DA4831" w:rsidRDefault="00046373" w:rsidP="001C022A">
            <w:pPr>
              <w:jc w:val="both"/>
              <w:rPr>
                <w:rFonts w:ascii="Garamond" w:hAnsi="Garamond"/>
                <w:sz w:val="24"/>
                <w:szCs w:val="24"/>
              </w:rPr>
            </w:pPr>
          </w:p>
        </w:tc>
        <w:tc>
          <w:tcPr>
            <w:tcW w:w="4262" w:type="dxa"/>
          </w:tcPr>
          <w:p w14:paraId="7A420936" w14:textId="77777777" w:rsidR="00046373" w:rsidRPr="00DA4831" w:rsidRDefault="00046373" w:rsidP="00F1136E">
            <w:pPr>
              <w:tabs>
                <w:tab w:val="left" w:pos="422"/>
              </w:tabs>
              <w:ind w:left="417" w:hanging="417"/>
              <w:jc w:val="both"/>
              <w:rPr>
                <w:rFonts w:ascii="Garamond" w:hAnsi="Garamond"/>
                <w:sz w:val="24"/>
                <w:szCs w:val="24"/>
                <w:lang w:val="en-GB"/>
              </w:rPr>
            </w:pPr>
          </w:p>
        </w:tc>
      </w:tr>
      <w:tr w:rsidR="00046373" w:rsidRPr="00DA4831" w14:paraId="007C1D97" w14:textId="77777777" w:rsidTr="001E0D57">
        <w:tc>
          <w:tcPr>
            <w:tcW w:w="1791" w:type="dxa"/>
          </w:tcPr>
          <w:p w14:paraId="1E42249D" w14:textId="77777777" w:rsidR="00046373" w:rsidRPr="00A87100" w:rsidRDefault="00046373" w:rsidP="00A87100">
            <w:pPr>
              <w:pStyle w:val="ListParagraph"/>
              <w:numPr>
                <w:ilvl w:val="0"/>
                <w:numId w:val="22"/>
              </w:numPr>
              <w:rPr>
                <w:rFonts w:ascii="Garamond" w:hAnsi="Garamond"/>
                <w:b/>
                <w:sz w:val="24"/>
                <w:szCs w:val="24"/>
              </w:rPr>
            </w:pPr>
          </w:p>
        </w:tc>
        <w:tc>
          <w:tcPr>
            <w:tcW w:w="3869" w:type="dxa"/>
          </w:tcPr>
          <w:p w14:paraId="05178025" w14:textId="3BDCBCC2" w:rsidR="00046373" w:rsidRPr="00A87100" w:rsidRDefault="00046373" w:rsidP="00A87100">
            <w:pPr>
              <w:rPr>
                <w:rFonts w:ascii="Garamond" w:hAnsi="Garamond"/>
                <w:b/>
                <w:sz w:val="24"/>
                <w:szCs w:val="24"/>
              </w:rPr>
            </w:pPr>
            <w:r w:rsidRPr="00A87100">
              <w:rPr>
                <w:rFonts w:ascii="Garamond" w:hAnsi="Garamond"/>
                <w:b/>
                <w:sz w:val="24"/>
                <w:szCs w:val="24"/>
              </w:rPr>
              <w:t>Akadēmiskā personāla uzdevumi</w:t>
            </w:r>
          </w:p>
        </w:tc>
        <w:tc>
          <w:tcPr>
            <w:tcW w:w="4262" w:type="dxa"/>
          </w:tcPr>
          <w:p w14:paraId="719BC908" w14:textId="77777777" w:rsidR="00046373" w:rsidRPr="00A87100" w:rsidRDefault="00046373" w:rsidP="00A87100">
            <w:pPr>
              <w:tabs>
                <w:tab w:val="left" w:pos="422"/>
              </w:tabs>
              <w:rPr>
                <w:rFonts w:ascii="Garamond" w:hAnsi="Garamond"/>
                <w:b/>
                <w:sz w:val="24"/>
                <w:szCs w:val="24"/>
                <w:lang w:val="en-GB"/>
              </w:rPr>
            </w:pPr>
            <w:r w:rsidRPr="00A87100">
              <w:rPr>
                <w:rFonts w:ascii="Garamond" w:hAnsi="Garamond"/>
                <w:b/>
                <w:sz w:val="24"/>
                <w:szCs w:val="24"/>
                <w:lang w:val="en-GB"/>
              </w:rPr>
              <w:t>Tasks of Academic Personnel</w:t>
            </w:r>
          </w:p>
        </w:tc>
      </w:tr>
      <w:tr w:rsidR="00046373" w:rsidRPr="00DA4831" w14:paraId="5243C1C2" w14:textId="77777777" w:rsidTr="001E0D57">
        <w:tc>
          <w:tcPr>
            <w:tcW w:w="1791" w:type="dxa"/>
          </w:tcPr>
          <w:p w14:paraId="4A7EC83A" w14:textId="77777777" w:rsidR="00046373" w:rsidRPr="00DA4831" w:rsidRDefault="00046373" w:rsidP="001C022A">
            <w:pPr>
              <w:jc w:val="both"/>
              <w:rPr>
                <w:rFonts w:ascii="Garamond" w:hAnsi="Garamond"/>
                <w:sz w:val="24"/>
                <w:szCs w:val="24"/>
              </w:rPr>
            </w:pPr>
          </w:p>
        </w:tc>
        <w:tc>
          <w:tcPr>
            <w:tcW w:w="3869" w:type="dxa"/>
          </w:tcPr>
          <w:p w14:paraId="3487C9B3" w14:textId="6A834F1C" w:rsidR="00046373" w:rsidRPr="00DA4831" w:rsidRDefault="00046373" w:rsidP="001C022A">
            <w:pPr>
              <w:jc w:val="both"/>
              <w:rPr>
                <w:rFonts w:ascii="Garamond" w:hAnsi="Garamond"/>
                <w:sz w:val="24"/>
                <w:szCs w:val="24"/>
              </w:rPr>
            </w:pPr>
          </w:p>
        </w:tc>
        <w:tc>
          <w:tcPr>
            <w:tcW w:w="4262" w:type="dxa"/>
          </w:tcPr>
          <w:p w14:paraId="5851B96F" w14:textId="77777777" w:rsidR="00046373" w:rsidRPr="00DA4831" w:rsidRDefault="00046373" w:rsidP="00F1136E">
            <w:pPr>
              <w:tabs>
                <w:tab w:val="left" w:pos="422"/>
              </w:tabs>
              <w:ind w:left="417" w:hanging="417"/>
              <w:jc w:val="both"/>
              <w:rPr>
                <w:rFonts w:ascii="Garamond" w:hAnsi="Garamond"/>
                <w:sz w:val="24"/>
                <w:szCs w:val="24"/>
                <w:lang w:val="en-GB"/>
              </w:rPr>
            </w:pPr>
          </w:p>
        </w:tc>
      </w:tr>
      <w:tr w:rsidR="00046373" w:rsidRPr="00DA4831" w14:paraId="23311B48" w14:textId="77777777" w:rsidTr="001E0D57">
        <w:tc>
          <w:tcPr>
            <w:tcW w:w="1791" w:type="dxa"/>
          </w:tcPr>
          <w:p w14:paraId="746F9DC7" w14:textId="77777777" w:rsidR="00046373" w:rsidRPr="00A87100" w:rsidRDefault="00046373" w:rsidP="00A87100">
            <w:pPr>
              <w:pStyle w:val="ListParagraph"/>
              <w:numPr>
                <w:ilvl w:val="1"/>
                <w:numId w:val="22"/>
              </w:numPr>
              <w:jc w:val="both"/>
              <w:rPr>
                <w:rFonts w:ascii="Garamond" w:hAnsi="Garamond"/>
                <w:b/>
                <w:sz w:val="24"/>
                <w:szCs w:val="24"/>
                <w:shd w:val="clear" w:color="auto" w:fill="FFFFFF"/>
              </w:rPr>
            </w:pPr>
          </w:p>
        </w:tc>
        <w:tc>
          <w:tcPr>
            <w:tcW w:w="3869" w:type="dxa"/>
          </w:tcPr>
          <w:p w14:paraId="0C6D1D53" w14:textId="7CD437DA" w:rsidR="00046373" w:rsidRPr="00A87100" w:rsidRDefault="00046373" w:rsidP="00A87100">
            <w:pPr>
              <w:jc w:val="both"/>
              <w:rPr>
                <w:rFonts w:ascii="Garamond" w:hAnsi="Garamond"/>
                <w:sz w:val="24"/>
                <w:szCs w:val="24"/>
              </w:rPr>
            </w:pPr>
            <w:r w:rsidRPr="00A87100">
              <w:rPr>
                <w:rFonts w:ascii="Garamond" w:hAnsi="Garamond"/>
                <w:b/>
                <w:sz w:val="24"/>
                <w:szCs w:val="24"/>
                <w:shd w:val="clear" w:color="auto" w:fill="FFFFFF"/>
              </w:rPr>
              <w:t xml:space="preserve">Profesora </w:t>
            </w:r>
            <w:r w:rsidRPr="00AF5685">
              <w:rPr>
                <w:rFonts w:ascii="Garamond" w:hAnsi="Garamond"/>
                <w:sz w:val="24"/>
                <w:szCs w:val="24"/>
                <w:shd w:val="clear" w:color="auto" w:fill="FFFFFF"/>
              </w:rPr>
              <w:t>galvenie uzdevumi ir:</w:t>
            </w:r>
          </w:p>
        </w:tc>
        <w:tc>
          <w:tcPr>
            <w:tcW w:w="4262" w:type="dxa"/>
          </w:tcPr>
          <w:p w14:paraId="510AB791" w14:textId="77777777" w:rsidR="00046373" w:rsidRPr="00A87100" w:rsidRDefault="00046373" w:rsidP="00A87100">
            <w:pPr>
              <w:tabs>
                <w:tab w:val="left" w:pos="422"/>
              </w:tabs>
              <w:jc w:val="both"/>
              <w:rPr>
                <w:rFonts w:ascii="Garamond" w:hAnsi="Garamond"/>
                <w:sz w:val="24"/>
                <w:szCs w:val="24"/>
                <w:lang w:val="en-GB"/>
              </w:rPr>
            </w:pPr>
            <w:r w:rsidRPr="00AF5685">
              <w:rPr>
                <w:rFonts w:ascii="Garamond" w:hAnsi="Garamond"/>
                <w:sz w:val="24"/>
                <w:szCs w:val="24"/>
                <w:lang w:val="en-GB"/>
              </w:rPr>
              <w:t>The main tasks of</w:t>
            </w:r>
            <w:r w:rsidRPr="00A87100">
              <w:rPr>
                <w:rFonts w:ascii="Garamond" w:hAnsi="Garamond"/>
                <w:b/>
                <w:sz w:val="24"/>
                <w:szCs w:val="24"/>
                <w:lang w:val="en-GB"/>
              </w:rPr>
              <w:t xml:space="preserve"> Professor</w:t>
            </w:r>
            <w:r w:rsidRPr="00A87100">
              <w:rPr>
                <w:rFonts w:ascii="Garamond" w:hAnsi="Garamond"/>
                <w:sz w:val="24"/>
                <w:szCs w:val="24"/>
                <w:lang w:val="en-GB"/>
              </w:rPr>
              <w:t>:</w:t>
            </w:r>
          </w:p>
        </w:tc>
      </w:tr>
      <w:tr w:rsidR="00046373" w:rsidRPr="00DA4831" w14:paraId="59DAD903" w14:textId="77777777" w:rsidTr="001E0D57">
        <w:tc>
          <w:tcPr>
            <w:tcW w:w="1791" w:type="dxa"/>
          </w:tcPr>
          <w:p w14:paraId="49CFEF9C" w14:textId="77777777" w:rsidR="00046373" w:rsidRPr="00A87100" w:rsidRDefault="00046373" w:rsidP="00A87100">
            <w:pPr>
              <w:pStyle w:val="ListParagraph"/>
              <w:numPr>
                <w:ilvl w:val="2"/>
                <w:numId w:val="22"/>
              </w:numPr>
              <w:rPr>
                <w:rFonts w:ascii="Garamond" w:hAnsi="Garamond"/>
                <w:sz w:val="24"/>
                <w:szCs w:val="24"/>
              </w:rPr>
            </w:pPr>
          </w:p>
        </w:tc>
        <w:tc>
          <w:tcPr>
            <w:tcW w:w="3869" w:type="dxa"/>
          </w:tcPr>
          <w:p w14:paraId="2DF05852" w14:textId="7904D799" w:rsidR="00046373" w:rsidRPr="00A87100" w:rsidRDefault="00046373" w:rsidP="00A87100">
            <w:pPr>
              <w:rPr>
                <w:rFonts w:ascii="Garamond" w:hAnsi="Garamond"/>
                <w:sz w:val="24"/>
                <w:szCs w:val="24"/>
                <w:shd w:val="clear" w:color="auto" w:fill="FFFFFF"/>
              </w:rPr>
            </w:pPr>
            <w:r w:rsidRPr="00A87100">
              <w:rPr>
                <w:rFonts w:ascii="Garamond" w:hAnsi="Garamond"/>
                <w:sz w:val="24"/>
                <w:szCs w:val="24"/>
              </w:rPr>
              <w:t>augsti kvalificētu lekciju lasīšana, studiju, nodarbību un pārbaudījumu pārraudzība savā studiju kursā;</w:t>
            </w:r>
          </w:p>
        </w:tc>
        <w:tc>
          <w:tcPr>
            <w:tcW w:w="4262" w:type="dxa"/>
          </w:tcPr>
          <w:p w14:paraId="78792058" w14:textId="77777777" w:rsidR="00046373" w:rsidRPr="00A87100" w:rsidRDefault="00046373" w:rsidP="00A87100">
            <w:pPr>
              <w:tabs>
                <w:tab w:val="left" w:pos="984"/>
              </w:tabs>
              <w:jc w:val="both"/>
              <w:rPr>
                <w:rFonts w:ascii="Garamond" w:hAnsi="Garamond"/>
                <w:sz w:val="24"/>
                <w:szCs w:val="24"/>
                <w:lang w:val="en-GB"/>
              </w:rPr>
            </w:pPr>
            <w:r w:rsidRPr="00A87100">
              <w:rPr>
                <w:rFonts w:ascii="Garamond" w:hAnsi="Garamond"/>
                <w:sz w:val="24"/>
                <w:szCs w:val="24"/>
                <w:lang w:val="en-GB"/>
              </w:rPr>
              <w:t>providing of highly qualified lectures, the supervision of studies, lectures and examinations in his or her study course;</w:t>
            </w:r>
          </w:p>
        </w:tc>
      </w:tr>
      <w:tr w:rsidR="00046373" w:rsidRPr="00DA4831" w14:paraId="21CD0E47" w14:textId="77777777" w:rsidTr="001E0D57">
        <w:tc>
          <w:tcPr>
            <w:tcW w:w="1791" w:type="dxa"/>
          </w:tcPr>
          <w:p w14:paraId="1F36BC4D"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3BC42A79" w14:textId="49280438" w:rsidR="00046373" w:rsidRPr="00A87100" w:rsidRDefault="00046373" w:rsidP="00A87100">
            <w:pPr>
              <w:jc w:val="both"/>
              <w:rPr>
                <w:rFonts w:ascii="Garamond" w:hAnsi="Garamond"/>
                <w:sz w:val="24"/>
                <w:szCs w:val="24"/>
              </w:rPr>
            </w:pPr>
            <w:r w:rsidRPr="00A87100">
              <w:rPr>
                <w:rFonts w:ascii="Garamond" w:hAnsi="Garamond"/>
                <w:sz w:val="24"/>
                <w:szCs w:val="24"/>
              </w:rPr>
              <w:t>pētniecības darba vadīšana zinātnes nozarē, kas atbilst profesora štata vietas nosaukumam;</w:t>
            </w:r>
          </w:p>
        </w:tc>
        <w:tc>
          <w:tcPr>
            <w:tcW w:w="4262" w:type="dxa"/>
          </w:tcPr>
          <w:p w14:paraId="6F9E2A63" w14:textId="77777777" w:rsidR="00046373" w:rsidRPr="00A87100" w:rsidRDefault="00046373" w:rsidP="00A87100">
            <w:pPr>
              <w:tabs>
                <w:tab w:val="left" w:pos="984"/>
              </w:tabs>
              <w:jc w:val="both"/>
              <w:rPr>
                <w:rFonts w:ascii="Garamond" w:hAnsi="Garamond"/>
                <w:sz w:val="24"/>
                <w:szCs w:val="24"/>
                <w:lang w:val="en-GB"/>
              </w:rPr>
            </w:pPr>
            <w:r w:rsidRPr="00A87100">
              <w:rPr>
                <w:rFonts w:ascii="Garamond" w:hAnsi="Garamond"/>
                <w:sz w:val="24"/>
                <w:szCs w:val="24"/>
                <w:lang w:val="en-GB"/>
              </w:rPr>
              <w:t>supervision of research works in the field of science, which conforms to the title of the position of Professor;</w:t>
            </w:r>
          </w:p>
        </w:tc>
      </w:tr>
      <w:tr w:rsidR="00046373" w:rsidRPr="00DA4831" w14:paraId="646E5B90" w14:textId="77777777" w:rsidTr="001E0D57">
        <w:tc>
          <w:tcPr>
            <w:tcW w:w="1791" w:type="dxa"/>
          </w:tcPr>
          <w:p w14:paraId="3C85FE04"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52A98C70" w14:textId="11E2954A" w:rsidR="00046373" w:rsidRPr="00A87100" w:rsidRDefault="00046373" w:rsidP="00A87100">
            <w:pPr>
              <w:jc w:val="both"/>
              <w:rPr>
                <w:rFonts w:ascii="Garamond" w:hAnsi="Garamond"/>
                <w:sz w:val="24"/>
                <w:szCs w:val="24"/>
              </w:rPr>
            </w:pPr>
            <w:r w:rsidRPr="00A87100">
              <w:rPr>
                <w:rFonts w:ascii="Garamond" w:hAnsi="Garamond"/>
                <w:sz w:val="24"/>
                <w:szCs w:val="24"/>
              </w:rPr>
              <w:t>doktora līmeņa studiju un pētniecības darba vadīšana zinātnes nozarē, kas atbilst profesora štata vietas nosaukumam;</w:t>
            </w:r>
          </w:p>
        </w:tc>
        <w:tc>
          <w:tcPr>
            <w:tcW w:w="4262" w:type="dxa"/>
          </w:tcPr>
          <w:p w14:paraId="4D7D8BF0" w14:textId="77777777" w:rsidR="00046373" w:rsidRPr="00A87100" w:rsidRDefault="00046373" w:rsidP="00A87100">
            <w:pPr>
              <w:tabs>
                <w:tab w:val="left" w:pos="984"/>
              </w:tabs>
              <w:jc w:val="both"/>
              <w:rPr>
                <w:rFonts w:ascii="Garamond" w:hAnsi="Garamond"/>
                <w:sz w:val="24"/>
                <w:szCs w:val="24"/>
                <w:lang w:val="en-GB"/>
              </w:rPr>
            </w:pPr>
            <w:r w:rsidRPr="00A87100">
              <w:rPr>
                <w:rFonts w:ascii="Garamond" w:hAnsi="Garamond"/>
                <w:sz w:val="24"/>
                <w:szCs w:val="24"/>
                <w:lang w:val="en-GB"/>
              </w:rPr>
              <w:t>supervision of doctoral studies and research works in the sub-field of science or the supervision of artistic creation in a field, which conforms to the title of the position of professor;</w:t>
            </w:r>
          </w:p>
        </w:tc>
      </w:tr>
      <w:tr w:rsidR="00046373" w:rsidRPr="00DA4831" w14:paraId="4087830A" w14:textId="77777777" w:rsidTr="001E0D57">
        <w:tc>
          <w:tcPr>
            <w:tcW w:w="1791" w:type="dxa"/>
          </w:tcPr>
          <w:p w14:paraId="61DE42E2"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78BB9A4C" w14:textId="7B6EB9E3" w:rsidR="00046373" w:rsidRPr="00A87100" w:rsidRDefault="00046373" w:rsidP="00A87100">
            <w:pPr>
              <w:jc w:val="both"/>
              <w:rPr>
                <w:rFonts w:ascii="Garamond" w:hAnsi="Garamond"/>
                <w:sz w:val="24"/>
                <w:szCs w:val="24"/>
              </w:rPr>
            </w:pPr>
            <w:r w:rsidRPr="00A87100">
              <w:rPr>
                <w:rFonts w:ascii="Garamond" w:hAnsi="Garamond"/>
                <w:sz w:val="24"/>
                <w:szCs w:val="24"/>
              </w:rPr>
              <w:t>piedalīšanās studiju programmu, augstskolu un to struktūrvienību darba un kvalitātes vērtēšanā;</w:t>
            </w:r>
          </w:p>
        </w:tc>
        <w:tc>
          <w:tcPr>
            <w:tcW w:w="4262" w:type="dxa"/>
          </w:tcPr>
          <w:p w14:paraId="501B4088" w14:textId="77777777" w:rsidR="00046373" w:rsidRPr="00A87100" w:rsidRDefault="00046373" w:rsidP="00A87100">
            <w:pPr>
              <w:tabs>
                <w:tab w:val="left" w:pos="984"/>
              </w:tabs>
              <w:jc w:val="both"/>
              <w:rPr>
                <w:rFonts w:ascii="Garamond" w:hAnsi="Garamond"/>
                <w:sz w:val="24"/>
                <w:szCs w:val="24"/>
                <w:lang w:val="en-GB"/>
              </w:rPr>
            </w:pPr>
            <w:r w:rsidRPr="00A87100">
              <w:rPr>
                <w:rFonts w:ascii="Garamond" w:hAnsi="Garamond"/>
                <w:sz w:val="24"/>
                <w:szCs w:val="24"/>
                <w:lang w:val="en-GB"/>
              </w:rPr>
              <w:t>participation in the evaluation of the work and quality of study programmes, institutions of higher education and the structural units thereof;</w:t>
            </w:r>
          </w:p>
        </w:tc>
      </w:tr>
      <w:tr w:rsidR="00046373" w:rsidRPr="00DA4831" w14:paraId="510970EB" w14:textId="77777777" w:rsidTr="001E0D57">
        <w:trPr>
          <w:trHeight w:val="691"/>
        </w:trPr>
        <w:tc>
          <w:tcPr>
            <w:tcW w:w="1791" w:type="dxa"/>
          </w:tcPr>
          <w:p w14:paraId="1752B36E"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29BAE41C" w14:textId="4CA32592" w:rsidR="00046373" w:rsidRPr="00A87100" w:rsidRDefault="00046373" w:rsidP="00A87100">
            <w:pPr>
              <w:jc w:val="both"/>
              <w:rPr>
                <w:rFonts w:ascii="Garamond" w:hAnsi="Garamond"/>
                <w:sz w:val="24"/>
                <w:szCs w:val="24"/>
              </w:rPr>
            </w:pPr>
            <w:r w:rsidRPr="00A87100">
              <w:rPr>
                <w:rFonts w:ascii="Garamond" w:hAnsi="Garamond"/>
                <w:sz w:val="24"/>
                <w:szCs w:val="24"/>
              </w:rPr>
              <w:t>jaunās zinātnieku paaudzes gatavošana.</w:t>
            </w:r>
          </w:p>
        </w:tc>
        <w:tc>
          <w:tcPr>
            <w:tcW w:w="4262" w:type="dxa"/>
          </w:tcPr>
          <w:p w14:paraId="01CDD8F9" w14:textId="168BCBAA" w:rsidR="00046373" w:rsidRPr="00A87100" w:rsidRDefault="00046373" w:rsidP="00A87100">
            <w:pPr>
              <w:tabs>
                <w:tab w:val="left" w:pos="984"/>
              </w:tabs>
              <w:jc w:val="both"/>
              <w:rPr>
                <w:rFonts w:ascii="Garamond" w:hAnsi="Garamond"/>
                <w:sz w:val="24"/>
                <w:szCs w:val="24"/>
                <w:lang w:val="en-GB"/>
              </w:rPr>
            </w:pPr>
            <w:proofErr w:type="gramStart"/>
            <w:r w:rsidRPr="00A87100">
              <w:rPr>
                <w:rFonts w:ascii="Garamond" w:hAnsi="Garamond"/>
                <w:sz w:val="24"/>
                <w:szCs w:val="24"/>
                <w:lang w:val="en-GB"/>
              </w:rPr>
              <w:t>training</w:t>
            </w:r>
            <w:proofErr w:type="gramEnd"/>
            <w:r w:rsidRPr="00A87100">
              <w:rPr>
                <w:rFonts w:ascii="Garamond" w:hAnsi="Garamond"/>
                <w:sz w:val="24"/>
                <w:szCs w:val="24"/>
                <w:lang w:val="en-GB"/>
              </w:rPr>
              <w:t xml:space="preserve"> of the new generation of academics, artists and lecturers.</w:t>
            </w:r>
          </w:p>
        </w:tc>
      </w:tr>
      <w:tr w:rsidR="00956F24" w:rsidRPr="00DA4831" w14:paraId="2857948F" w14:textId="77777777" w:rsidTr="001E0D57">
        <w:tc>
          <w:tcPr>
            <w:tcW w:w="1791" w:type="dxa"/>
          </w:tcPr>
          <w:p w14:paraId="1DDF80AC" w14:textId="77777777" w:rsidR="00956F24" w:rsidRPr="00A87100" w:rsidRDefault="00956F24" w:rsidP="00956F24">
            <w:pPr>
              <w:pStyle w:val="ListParagraph"/>
              <w:ind w:left="792"/>
              <w:jc w:val="both"/>
              <w:rPr>
                <w:rFonts w:ascii="Garamond" w:hAnsi="Garamond"/>
                <w:b/>
                <w:sz w:val="24"/>
                <w:szCs w:val="24"/>
              </w:rPr>
            </w:pPr>
          </w:p>
        </w:tc>
        <w:tc>
          <w:tcPr>
            <w:tcW w:w="3869" w:type="dxa"/>
          </w:tcPr>
          <w:p w14:paraId="22580281" w14:textId="77777777" w:rsidR="00956F24" w:rsidRPr="00A87100" w:rsidRDefault="00956F24" w:rsidP="00A87100">
            <w:pPr>
              <w:jc w:val="both"/>
              <w:rPr>
                <w:rFonts w:ascii="Garamond" w:hAnsi="Garamond"/>
                <w:b/>
                <w:sz w:val="24"/>
                <w:szCs w:val="24"/>
              </w:rPr>
            </w:pPr>
          </w:p>
        </w:tc>
        <w:tc>
          <w:tcPr>
            <w:tcW w:w="4262" w:type="dxa"/>
          </w:tcPr>
          <w:p w14:paraId="2564D54C" w14:textId="77777777" w:rsidR="00956F24" w:rsidRPr="00AF5685" w:rsidRDefault="00956F24" w:rsidP="00A87100">
            <w:pPr>
              <w:tabs>
                <w:tab w:val="left" w:pos="422"/>
              </w:tabs>
              <w:jc w:val="both"/>
              <w:rPr>
                <w:rFonts w:ascii="Garamond" w:hAnsi="Garamond"/>
                <w:sz w:val="24"/>
                <w:szCs w:val="24"/>
                <w:lang w:val="en-GB"/>
              </w:rPr>
            </w:pPr>
          </w:p>
        </w:tc>
      </w:tr>
      <w:tr w:rsidR="00046373" w:rsidRPr="00DA4831" w14:paraId="4CCCC9D5" w14:textId="77777777" w:rsidTr="001E0D57">
        <w:tc>
          <w:tcPr>
            <w:tcW w:w="1791" w:type="dxa"/>
          </w:tcPr>
          <w:p w14:paraId="38B54B19" w14:textId="77777777" w:rsidR="00046373" w:rsidRPr="00A87100" w:rsidRDefault="00046373" w:rsidP="00A87100">
            <w:pPr>
              <w:pStyle w:val="ListParagraph"/>
              <w:numPr>
                <w:ilvl w:val="1"/>
                <w:numId w:val="22"/>
              </w:numPr>
              <w:jc w:val="both"/>
              <w:rPr>
                <w:rFonts w:ascii="Garamond" w:hAnsi="Garamond"/>
                <w:b/>
                <w:sz w:val="24"/>
                <w:szCs w:val="24"/>
              </w:rPr>
            </w:pPr>
          </w:p>
        </w:tc>
        <w:tc>
          <w:tcPr>
            <w:tcW w:w="3869" w:type="dxa"/>
          </w:tcPr>
          <w:p w14:paraId="723DC482" w14:textId="5ABA50A9" w:rsidR="00046373" w:rsidRPr="00A87100" w:rsidRDefault="00046373" w:rsidP="00A87100">
            <w:pPr>
              <w:jc w:val="both"/>
              <w:rPr>
                <w:rFonts w:ascii="Garamond" w:hAnsi="Garamond"/>
                <w:sz w:val="24"/>
                <w:szCs w:val="24"/>
              </w:rPr>
            </w:pPr>
            <w:r w:rsidRPr="00A87100">
              <w:rPr>
                <w:rFonts w:ascii="Garamond" w:hAnsi="Garamond"/>
                <w:b/>
                <w:sz w:val="24"/>
                <w:szCs w:val="24"/>
              </w:rPr>
              <w:t>Asociētā profesora</w:t>
            </w:r>
            <w:r w:rsidRPr="00A87100">
              <w:rPr>
                <w:rFonts w:ascii="Garamond" w:hAnsi="Garamond"/>
                <w:sz w:val="24"/>
                <w:szCs w:val="24"/>
              </w:rPr>
              <w:t xml:space="preserve"> galvenie uzdevumi ir:</w:t>
            </w:r>
          </w:p>
        </w:tc>
        <w:tc>
          <w:tcPr>
            <w:tcW w:w="4262" w:type="dxa"/>
          </w:tcPr>
          <w:p w14:paraId="46A8979A" w14:textId="77777777" w:rsidR="00046373" w:rsidRPr="00A87100" w:rsidRDefault="00046373" w:rsidP="00A87100">
            <w:pPr>
              <w:tabs>
                <w:tab w:val="left" w:pos="422"/>
              </w:tabs>
              <w:jc w:val="both"/>
              <w:rPr>
                <w:rFonts w:ascii="Garamond" w:hAnsi="Garamond"/>
                <w:sz w:val="24"/>
                <w:szCs w:val="24"/>
                <w:lang w:val="en-GB"/>
              </w:rPr>
            </w:pPr>
            <w:r w:rsidRPr="00AF5685">
              <w:rPr>
                <w:rFonts w:ascii="Garamond" w:hAnsi="Garamond"/>
                <w:sz w:val="24"/>
                <w:szCs w:val="24"/>
                <w:lang w:val="en-GB"/>
              </w:rPr>
              <w:t>The main tasks of</w:t>
            </w:r>
            <w:r w:rsidRPr="00A87100">
              <w:rPr>
                <w:rFonts w:ascii="Garamond" w:hAnsi="Garamond"/>
                <w:b/>
                <w:sz w:val="24"/>
                <w:szCs w:val="24"/>
                <w:lang w:val="en-GB"/>
              </w:rPr>
              <w:t xml:space="preserve"> Associate Professor </w:t>
            </w:r>
            <w:r w:rsidRPr="00AF5685">
              <w:rPr>
                <w:rFonts w:ascii="Garamond" w:hAnsi="Garamond"/>
                <w:sz w:val="24"/>
                <w:szCs w:val="24"/>
                <w:lang w:val="en-GB"/>
              </w:rPr>
              <w:t>are</w:t>
            </w:r>
            <w:r w:rsidRPr="00A87100">
              <w:rPr>
                <w:rFonts w:ascii="Garamond" w:hAnsi="Garamond"/>
                <w:b/>
                <w:sz w:val="24"/>
                <w:szCs w:val="24"/>
                <w:lang w:val="en-GB"/>
              </w:rPr>
              <w:t>:</w:t>
            </w:r>
          </w:p>
        </w:tc>
      </w:tr>
      <w:tr w:rsidR="00046373" w:rsidRPr="00DA4831" w14:paraId="6AE1925D" w14:textId="77777777" w:rsidTr="001E0D57">
        <w:tc>
          <w:tcPr>
            <w:tcW w:w="1791" w:type="dxa"/>
          </w:tcPr>
          <w:p w14:paraId="36FD72C2"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6767D6E1" w14:textId="1E0EC08C" w:rsidR="00046373" w:rsidRPr="00A87100" w:rsidRDefault="00046373" w:rsidP="00A87100">
            <w:pPr>
              <w:jc w:val="both"/>
              <w:rPr>
                <w:rFonts w:ascii="Garamond" w:hAnsi="Garamond"/>
                <w:sz w:val="24"/>
                <w:szCs w:val="24"/>
              </w:rPr>
            </w:pPr>
            <w:r w:rsidRPr="00A87100">
              <w:rPr>
                <w:rFonts w:ascii="Garamond" w:hAnsi="Garamond"/>
                <w:sz w:val="24"/>
                <w:szCs w:val="24"/>
              </w:rPr>
              <w:t>pētniecības darba veikšana zinātnes nozarē, kas atbilst asociētā profesora amata nosaukumam;</w:t>
            </w:r>
          </w:p>
        </w:tc>
        <w:tc>
          <w:tcPr>
            <w:tcW w:w="4262" w:type="dxa"/>
          </w:tcPr>
          <w:p w14:paraId="15AB622A" w14:textId="77777777" w:rsidR="00046373" w:rsidRPr="00A87100" w:rsidRDefault="00046373" w:rsidP="00A87100">
            <w:pPr>
              <w:tabs>
                <w:tab w:val="left" w:pos="984"/>
              </w:tabs>
              <w:jc w:val="both"/>
              <w:rPr>
                <w:rFonts w:ascii="Garamond" w:hAnsi="Garamond"/>
                <w:sz w:val="24"/>
                <w:szCs w:val="24"/>
                <w:lang w:val="en-GB"/>
              </w:rPr>
            </w:pPr>
            <w:r w:rsidRPr="00A87100">
              <w:rPr>
                <w:rFonts w:ascii="Garamond" w:hAnsi="Garamond"/>
                <w:sz w:val="24"/>
                <w:szCs w:val="24"/>
                <w:lang w:val="en-GB"/>
              </w:rPr>
              <w:t>research work in a field of science which conforms with the title of the position of Associate Professor;</w:t>
            </w:r>
          </w:p>
        </w:tc>
      </w:tr>
      <w:tr w:rsidR="00046373" w:rsidRPr="00DA4831" w14:paraId="468855E8" w14:textId="77777777" w:rsidTr="001E0D57">
        <w:tc>
          <w:tcPr>
            <w:tcW w:w="1791" w:type="dxa"/>
          </w:tcPr>
          <w:p w14:paraId="07AA13F3"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6AB8E0F6" w14:textId="34284349" w:rsidR="00046373" w:rsidRPr="00A87100" w:rsidRDefault="00046373" w:rsidP="00A87100">
            <w:pPr>
              <w:jc w:val="both"/>
              <w:rPr>
                <w:rFonts w:ascii="Garamond" w:hAnsi="Garamond"/>
                <w:sz w:val="24"/>
                <w:szCs w:val="24"/>
              </w:rPr>
            </w:pPr>
            <w:r w:rsidRPr="00A87100">
              <w:rPr>
                <w:rFonts w:ascii="Garamond" w:hAnsi="Garamond"/>
                <w:sz w:val="24"/>
                <w:szCs w:val="24"/>
              </w:rPr>
              <w:t>pētniecības darba vadīšana doktora un maģistra grāda iegūšanai;</w:t>
            </w:r>
          </w:p>
        </w:tc>
        <w:tc>
          <w:tcPr>
            <w:tcW w:w="4262" w:type="dxa"/>
          </w:tcPr>
          <w:p w14:paraId="519B1BDA" w14:textId="77777777" w:rsidR="00046373" w:rsidRPr="00A87100" w:rsidRDefault="00046373" w:rsidP="00A87100">
            <w:pPr>
              <w:tabs>
                <w:tab w:val="left" w:pos="984"/>
              </w:tabs>
              <w:jc w:val="both"/>
              <w:rPr>
                <w:rFonts w:ascii="Garamond" w:hAnsi="Garamond"/>
                <w:sz w:val="24"/>
                <w:szCs w:val="24"/>
                <w:lang w:val="en-GB"/>
              </w:rPr>
            </w:pPr>
            <w:r w:rsidRPr="00A87100">
              <w:rPr>
                <w:rFonts w:ascii="Garamond" w:hAnsi="Garamond"/>
                <w:sz w:val="24"/>
                <w:szCs w:val="24"/>
                <w:lang w:val="en-GB"/>
              </w:rPr>
              <w:t xml:space="preserve">supervision of research work for the acquisition of doctoral degree and master’s degree; </w:t>
            </w:r>
          </w:p>
        </w:tc>
      </w:tr>
      <w:tr w:rsidR="00046373" w:rsidRPr="00DA4831" w14:paraId="3A5CBCFF" w14:textId="77777777" w:rsidTr="001E0D57">
        <w:tc>
          <w:tcPr>
            <w:tcW w:w="1791" w:type="dxa"/>
          </w:tcPr>
          <w:p w14:paraId="09719FAF"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77548BB5" w14:textId="22CC0F3F" w:rsidR="00046373" w:rsidRPr="00A87100" w:rsidRDefault="00046373" w:rsidP="00A87100">
            <w:pPr>
              <w:jc w:val="both"/>
              <w:rPr>
                <w:rFonts w:ascii="Garamond" w:hAnsi="Garamond"/>
                <w:sz w:val="24"/>
                <w:szCs w:val="24"/>
              </w:rPr>
            </w:pPr>
            <w:r w:rsidRPr="00A87100">
              <w:rPr>
                <w:rFonts w:ascii="Garamond" w:hAnsi="Garamond"/>
                <w:sz w:val="24"/>
                <w:szCs w:val="24"/>
              </w:rPr>
              <w:t>studiju darba nodrošināšana un vadīšana.</w:t>
            </w:r>
          </w:p>
        </w:tc>
        <w:tc>
          <w:tcPr>
            <w:tcW w:w="4262" w:type="dxa"/>
          </w:tcPr>
          <w:p w14:paraId="01808436" w14:textId="77777777" w:rsidR="00046373" w:rsidRPr="00A87100" w:rsidRDefault="00046373" w:rsidP="00A87100">
            <w:pPr>
              <w:tabs>
                <w:tab w:val="left" w:pos="984"/>
              </w:tabs>
              <w:jc w:val="both"/>
              <w:rPr>
                <w:rFonts w:ascii="Garamond" w:hAnsi="Garamond"/>
                <w:sz w:val="24"/>
                <w:szCs w:val="24"/>
                <w:lang w:val="en-GB"/>
              </w:rPr>
            </w:pPr>
            <w:proofErr w:type="gramStart"/>
            <w:r w:rsidRPr="00A87100">
              <w:rPr>
                <w:rFonts w:ascii="Garamond" w:hAnsi="Garamond"/>
                <w:sz w:val="24"/>
                <w:szCs w:val="24"/>
                <w:lang w:val="en-GB"/>
              </w:rPr>
              <w:t>provision</w:t>
            </w:r>
            <w:proofErr w:type="gramEnd"/>
            <w:r w:rsidRPr="00A87100">
              <w:rPr>
                <w:rFonts w:ascii="Garamond" w:hAnsi="Garamond"/>
                <w:sz w:val="24"/>
                <w:szCs w:val="24"/>
                <w:lang w:val="en-GB"/>
              </w:rPr>
              <w:t xml:space="preserve"> and management of study work.</w:t>
            </w:r>
          </w:p>
        </w:tc>
      </w:tr>
      <w:tr w:rsidR="00A87100" w:rsidRPr="00DA4831" w14:paraId="09BC7010" w14:textId="77777777" w:rsidTr="001E0D57">
        <w:tc>
          <w:tcPr>
            <w:tcW w:w="1791" w:type="dxa"/>
          </w:tcPr>
          <w:p w14:paraId="397C8455" w14:textId="77777777" w:rsidR="00A87100" w:rsidRPr="00A87100" w:rsidRDefault="00A87100" w:rsidP="00A87100">
            <w:pPr>
              <w:ind w:left="720"/>
              <w:jc w:val="both"/>
              <w:rPr>
                <w:rFonts w:ascii="Garamond" w:hAnsi="Garamond"/>
                <w:sz w:val="24"/>
                <w:szCs w:val="24"/>
              </w:rPr>
            </w:pPr>
          </w:p>
        </w:tc>
        <w:tc>
          <w:tcPr>
            <w:tcW w:w="3869" w:type="dxa"/>
          </w:tcPr>
          <w:p w14:paraId="78ED8FCF" w14:textId="77777777" w:rsidR="00A87100" w:rsidRPr="00A87100" w:rsidRDefault="00A87100" w:rsidP="00A87100">
            <w:pPr>
              <w:jc w:val="both"/>
              <w:rPr>
                <w:rFonts w:ascii="Garamond" w:hAnsi="Garamond"/>
                <w:sz w:val="24"/>
                <w:szCs w:val="24"/>
              </w:rPr>
            </w:pPr>
          </w:p>
        </w:tc>
        <w:tc>
          <w:tcPr>
            <w:tcW w:w="4262" w:type="dxa"/>
          </w:tcPr>
          <w:p w14:paraId="4CB2FDB9" w14:textId="77777777" w:rsidR="00A87100" w:rsidRPr="00A87100" w:rsidRDefault="00A87100" w:rsidP="00A87100">
            <w:pPr>
              <w:tabs>
                <w:tab w:val="left" w:pos="984"/>
              </w:tabs>
              <w:jc w:val="both"/>
              <w:rPr>
                <w:rFonts w:ascii="Garamond" w:hAnsi="Garamond"/>
                <w:sz w:val="24"/>
                <w:szCs w:val="24"/>
                <w:lang w:val="en-GB"/>
              </w:rPr>
            </w:pPr>
          </w:p>
        </w:tc>
      </w:tr>
      <w:tr w:rsidR="00046373" w:rsidRPr="00DA4831" w14:paraId="356EBD9B" w14:textId="77777777" w:rsidTr="001E0D57">
        <w:tc>
          <w:tcPr>
            <w:tcW w:w="1791" w:type="dxa"/>
          </w:tcPr>
          <w:p w14:paraId="2CAEF7C2" w14:textId="77777777" w:rsidR="00046373" w:rsidRPr="00A87100" w:rsidRDefault="00046373" w:rsidP="00A87100">
            <w:pPr>
              <w:pStyle w:val="ListParagraph"/>
              <w:numPr>
                <w:ilvl w:val="1"/>
                <w:numId w:val="22"/>
              </w:numPr>
              <w:jc w:val="both"/>
              <w:rPr>
                <w:rFonts w:ascii="Garamond" w:hAnsi="Garamond"/>
                <w:b/>
                <w:sz w:val="24"/>
                <w:szCs w:val="24"/>
              </w:rPr>
            </w:pPr>
          </w:p>
        </w:tc>
        <w:tc>
          <w:tcPr>
            <w:tcW w:w="3869" w:type="dxa"/>
          </w:tcPr>
          <w:p w14:paraId="12CB5104" w14:textId="6707AE1A" w:rsidR="00046373" w:rsidRPr="00A87100" w:rsidRDefault="00046373" w:rsidP="00A87100">
            <w:pPr>
              <w:jc w:val="both"/>
              <w:rPr>
                <w:rFonts w:ascii="Garamond" w:hAnsi="Garamond"/>
                <w:sz w:val="24"/>
                <w:szCs w:val="24"/>
              </w:rPr>
            </w:pPr>
            <w:r w:rsidRPr="00A87100">
              <w:rPr>
                <w:rFonts w:ascii="Garamond" w:hAnsi="Garamond"/>
                <w:b/>
                <w:sz w:val="24"/>
                <w:szCs w:val="24"/>
              </w:rPr>
              <w:t>Docenta</w:t>
            </w:r>
            <w:r w:rsidRPr="00A87100">
              <w:rPr>
                <w:rFonts w:ascii="Garamond" w:hAnsi="Garamond"/>
                <w:sz w:val="24"/>
                <w:szCs w:val="24"/>
              </w:rPr>
              <w:t xml:space="preserve"> galvenie uzdevumi ir:</w:t>
            </w:r>
          </w:p>
        </w:tc>
        <w:tc>
          <w:tcPr>
            <w:tcW w:w="4262" w:type="dxa"/>
          </w:tcPr>
          <w:p w14:paraId="1CEFC53F" w14:textId="5E79F51B" w:rsidR="00046373" w:rsidRPr="00A87100" w:rsidRDefault="00046373" w:rsidP="00A87100">
            <w:pPr>
              <w:tabs>
                <w:tab w:val="left" w:pos="422"/>
              </w:tabs>
              <w:jc w:val="both"/>
              <w:rPr>
                <w:rFonts w:ascii="Garamond" w:hAnsi="Garamond"/>
                <w:sz w:val="24"/>
                <w:szCs w:val="24"/>
                <w:lang w:val="en-GB"/>
              </w:rPr>
            </w:pPr>
            <w:r w:rsidRPr="00AF5685">
              <w:rPr>
                <w:rFonts w:ascii="Garamond" w:hAnsi="Garamond"/>
                <w:sz w:val="24"/>
                <w:szCs w:val="24"/>
                <w:lang w:val="en-GB"/>
              </w:rPr>
              <w:t>The main tasks of</w:t>
            </w:r>
            <w:r w:rsidRPr="00A87100">
              <w:rPr>
                <w:rFonts w:ascii="Garamond" w:hAnsi="Garamond"/>
                <w:b/>
                <w:sz w:val="24"/>
                <w:szCs w:val="24"/>
                <w:lang w:val="en-GB"/>
              </w:rPr>
              <w:t xml:space="preserve"> Assistant Professor  </w:t>
            </w:r>
            <w:r w:rsidRPr="00AF5685">
              <w:rPr>
                <w:rFonts w:ascii="Garamond" w:hAnsi="Garamond"/>
                <w:sz w:val="24"/>
                <w:szCs w:val="24"/>
                <w:lang w:val="en-GB"/>
              </w:rPr>
              <w:t>are:</w:t>
            </w:r>
          </w:p>
        </w:tc>
      </w:tr>
      <w:tr w:rsidR="00046373" w:rsidRPr="00DA4831" w14:paraId="2178E4CC" w14:textId="77777777" w:rsidTr="001E0D57">
        <w:tc>
          <w:tcPr>
            <w:tcW w:w="1791" w:type="dxa"/>
          </w:tcPr>
          <w:p w14:paraId="3BD4AE95"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746CB43A" w14:textId="4F639EEC" w:rsidR="00046373" w:rsidRPr="00A87100" w:rsidRDefault="00046373" w:rsidP="00A87100">
            <w:pPr>
              <w:jc w:val="both"/>
              <w:rPr>
                <w:rFonts w:ascii="Garamond" w:hAnsi="Garamond"/>
                <w:sz w:val="24"/>
                <w:szCs w:val="24"/>
              </w:rPr>
            </w:pPr>
            <w:r w:rsidRPr="00A87100">
              <w:rPr>
                <w:rFonts w:ascii="Garamond" w:hAnsi="Garamond"/>
                <w:sz w:val="24"/>
                <w:szCs w:val="24"/>
              </w:rPr>
              <w:t>pētniecības darbs zinātnes nozarē, kas atbilst docenta amata nosaukumam;</w:t>
            </w:r>
          </w:p>
        </w:tc>
        <w:tc>
          <w:tcPr>
            <w:tcW w:w="4262" w:type="dxa"/>
          </w:tcPr>
          <w:p w14:paraId="094B1BDF" w14:textId="1193BA38" w:rsidR="00046373" w:rsidRPr="00A87100" w:rsidRDefault="00046373" w:rsidP="00A87100">
            <w:pPr>
              <w:tabs>
                <w:tab w:val="left" w:pos="984"/>
              </w:tabs>
              <w:jc w:val="both"/>
              <w:rPr>
                <w:rFonts w:ascii="Garamond" w:hAnsi="Garamond"/>
                <w:sz w:val="24"/>
                <w:szCs w:val="24"/>
                <w:lang w:val="en-GB"/>
              </w:rPr>
            </w:pPr>
            <w:r w:rsidRPr="00A87100">
              <w:rPr>
                <w:rFonts w:ascii="Garamond" w:hAnsi="Garamond"/>
                <w:sz w:val="24"/>
                <w:szCs w:val="24"/>
                <w:lang w:val="en-GB"/>
              </w:rPr>
              <w:t>research work in the field of science which conforms with the title of the position of the Assistant Professor;</w:t>
            </w:r>
          </w:p>
        </w:tc>
      </w:tr>
      <w:tr w:rsidR="00046373" w:rsidRPr="00DA4831" w14:paraId="12862F86" w14:textId="77777777" w:rsidTr="001E0D57">
        <w:tc>
          <w:tcPr>
            <w:tcW w:w="1791" w:type="dxa"/>
          </w:tcPr>
          <w:p w14:paraId="0036B17A"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35EE3516" w14:textId="693A64B7" w:rsidR="00046373" w:rsidRPr="00A87100" w:rsidRDefault="00046373" w:rsidP="00A87100">
            <w:pPr>
              <w:jc w:val="both"/>
              <w:rPr>
                <w:rFonts w:ascii="Garamond" w:hAnsi="Garamond"/>
                <w:sz w:val="24"/>
                <w:szCs w:val="24"/>
              </w:rPr>
            </w:pPr>
            <w:r w:rsidRPr="00A87100">
              <w:rPr>
                <w:rFonts w:ascii="Garamond" w:hAnsi="Garamond"/>
                <w:sz w:val="24"/>
                <w:szCs w:val="24"/>
              </w:rPr>
              <w:t>lekciju lasīšana, studiju nodarbību vadīšana, eksāmenu un pārbaudījumu organizēšana savā studiju programmā (kursā, nozarē).</w:t>
            </w:r>
          </w:p>
        </w:tc>
        <w:tc>
          <w:tcPr>
            <w:tcW w:w="4262" w:type="dxa"/>
          </w:tcPr>
          <w:p w14:paraId="0E7751B4" w14:textId="5CFA9696" w:rsidR="00046373" w:rsidRPr="00A87100" w:rsidRDefault="00046373" w:rsidP="00A87100">
            <w:pPr>
              <w:tabs>
                <w:tab w:val="left" w:pos="984"/>
              </w:tabs>
              <w:jc w:val="both"/>
              <w:rPr>
                <w:rFonts w:ascii="Garamond" w:hAnsi="Garamond"/>
                <w:sz w:val="24"/>
                <w:szCs w:val="24"/>
                <w:lang w:val="en-GB"/>
              </w:rPr>
            </w:pPr>
            <w:proofErr w:type="gramStart"/>
            <w:r w:rsidRPr="00A87100">
              <w:rPr>
                <w:rFonts w:ascii="Garamond" w:hAnsi="Garamond"/>
                <w:sz w:val="24"/>
                <w:szCs w:val="24"/>
                <w:lang w:val="en-GB"/>
              </w:rPr>
              <w:t>providing</w:t>
            </w:r>
            <w:proofErr w:type="gramEnd"/>
            <w:r w:rsidRPr="00A87100">
              <w:rPr>
                <w:rFonts w:ascii="Garamond" w:hAnsi="Garamond"/>
                <w:sz w:val="24"/>
                <w:szCs w:val="24"/>
                <w:lang w:val="en-GB"/>
              </w:rPr>
              <w:t xml:space="preserve"> lectures, conducting of classes, organisation of examinations and tests in his/her study programme (course, field).</w:t>
            </w:r>
          </w:p>
        </w:tc>
      </w:tr>
      <w:tr w:rsidR="00A87100" w:rsidRPr="00DA4831" w14:paraId="4483D513" w14:textId="77777777" w:rsidTr="001E0D57">
        <w:tc>
          <w:tcPr>
            <w:tcW w:w="1791" w:type="dxa"/>
          </w:tcPr>
          <w:p w14:paraId="3890A202" w14:textId="77777777" w:rsidR="00A87100" w:rsidRPr="00A87100" w:rsidRDefault="00A87100" w:rsidP="00A87100">
            <w:pPr>
              <w:ind w:left="720"/>
              <w:jc w:val="both"/>
              <w:rPr>
                <w:rFonts w:ascii="Garamond" w:hAnsi="Garamond"/>
                <w:sz w:val="24"/>
                <w:szCs w:val="24"/>
              </w:rPr>
            </w:pPr>
          </w:p>
        </w:tc>
        <w:tc>
          <w:tcPr>
            <w:tcW w:w="3869" w:type="dxa"/>
          </w:tcPr>
          <w:p w14:paraId="1FA3F34E" w14:textId="77777777" w:rsidR="00A87100" w:rsidRPr="00A87100" w:rsidRDefault="00A87100" w:rsidP="00A87100">
            <w:pPr>
              <w:jc w:val="both"/>
              <w:rPr>
                <w:rFonts w:ascii="Garamond" w:hAnsi="Garamond"/>
                <w:sz w:val="24"/>
                <w:szCs w:val="24"/>
              </w:rPr>
            </w:pPr>
          </w:p>
        </w:tc>
        <w:tc>
          <w:tcPr>
            <w:tcW w:w="4262" w:type="dxa"/>
          </w:tcPr>
          <w:p w14:paraId="6FB9C33C" w14:textId="77777777" w:rsidR="00A87100" w:rsidRPr="00A87100" w:rsidRDefault="00A87100" w:rsidP="00A87100">
            <w:pPr>
              <w:tabs>
                <w:tab w:val="left" w:pos="984"/>
              </w:tabs>
              <w:jc w:val="both"/>
              <w:rPr>
                <w:rFonts w:ascii="Garamond" w:hAnsi="Garamond"/>
                <w:sz w:val="24"/>
                <w:szCs w:val="24"/>
                <w:lang w:val="en-GB"/>
              </w:rPr>
            </w:pPr>
          </w:p>
        </w:tc>
      </w:tr>
      <w:tr w:rsidR="00046373" w:rsidRPr="00DA4831" w14:paraId="6A21B789" w14:textId="77777777" w:rsidTr="001E0D57">
        <w:tc>
          <w:tcPr>
            <w:tcW w:w="1791" w:type="dxa"/>
          </w:tcPr>
          <w:p w14:paraId="28CE117A" w14:textId="77777777" w:rsidR="00046373" w:rsidRPr="00A87100" w:rsidRDefault="00046373" w:rsidP="00A87100">
            <w:pPr>
              <w:pStyle w:val="ListParagraph"/>
              <w:numPr>
                <w:ilvl w:val="1"/>
                <w:numId w:val="22"/>
              </w:numPr>
              <w:jc w:val="both"/>
              <w:rPr>
                <w:rFonts w:ascii="Garamond" w:hAnsi="Garamond"/>
                <w:b/>
                <w:sz w:val="24"/>
                <w:szCs w:val="24"/>
              </w:rPr>
            </w:pPr>
          </w:p>
        </w:tc>
        <w:tc>
          <w:tcPr>
            <w:tcW w:w="3869" w:type="dxa"/>
          </w:tcPr>
          <w:p w14:paraId="40D9E5F2" w14:textId="4D434580" w:rsidR="00046373" w:rsidRPr="00A87100" w:rsidRDefault="00046373" w:rsidP="00A87100">
            <w:pPr>
              <w:jc w:val="both"/>
              <w:rPr>
                <w:rFonts w:ascii="Garamond" w:hAnsi="Garamond"/>
                <w:sz w:val="24"/>
                <w:szCs w:val="24"/>
              </w:rPr>
            </w:pPr>
            <w:r w:rsidRPr="00A87100">
              <w:rPr>
                <w:rFonts w:ascii="Garamond" w:hAnsi="Garamond"/>
                <w:b/>
                <w:sz w:val="24"/>
                <w:szCs w:val="24"/>
              </w:rPr>
              <w:t>Lektora</w:t>
            </w:r>
            <w:r w:rsidRPr="00A87100">
              <w:rPr>
                <w:rFonts w:ascii="Garamond" w:hAnsi="Garamond"/>
                <w:sz w:val="24"/>
                <w:szCs w:val="24"/>
              </w:rPr>
              <w:t xml:space="preserve"> galvenie uzdevumi ir:</w:t>
            </w:r>
          </w:p>
        </w:tc>
        <w:tc>
          <w:tcPr>
            <w:tcW w:w="4262" w:type="dxa"/>
          </w:tcPr>
          <w:p w14:paraId="02574C96" w14:textId="77777777" w:rsidR="00046373" w:rsidRPr="00A87100" w:rsidRDefault="00046373" w:rsidP="00A87100">
            <w:pPr>
              <w:tabs>
                <w:tab w:val="left" w:pos="422"/>
              </w:tabs>
              <w:jc w:val="both"/>
              <w:rPr>
                <w:rFonts w:ascii="Garamond" w:hAnsi="Garamond"/>
                <w:sz w:val="24"/>
                <w:szCs w:val="24"/>
                <w:lang w:val="en-GB"/>
              </w:rPr>
            </w:pPr>
            <w:r w:rsidRPr="0000667A">
              <w:rPr>
                <w:rFonts w:ascii="Garamond" w:hAnsi="Garamond"/>
                <w:sz w:val="24"/>
                <w:szCs w:val="24"/>
                <w:lang w:val="en-GB"/>
              </w:rPr>
              <w:t>The main tasks of</w:t>
            </w:r>
            <w:r w:rsidRPr="00A87100">
              <w:rPr>
                <w:rFonts w:ascii="Garamond" w:hAnsi="Garamond"/>
                <w:b/>
                <w:sz w:val="24"/>
                <w:szCs w:val="24"/>
                <w:lang w:val="en-GB"/>
              </w:rPr>
              <w:t xml:space="preserve"> Lecturer </w:t>
            </w:r>
            <w:r w:rsidRPr="0000667A">
              <w:rPr>
                <w:rFonts w:ascii="Garamond" w:hAnsi="Garamond"/>
                <w:sz w:val="24"/>
                <w:szCs w:val="24"/>
                <w:lang w:val="en-GB"/>
              </w:rPr>
              <w:t>are:</w:t>
            </w:r>
            <w:r w:rsidRPr="00A87100">
              <w:rPr>
                <w:rFonts w:ascii="Garamond" w:hAnsi="Garamond"/>
                <w:b/>
                <w:sz w:val="24"/>
                <w:szCs w:val="24"/>
                <w:lang w:val="en-GB"/>
              </w:rPr>
              <w:t xml:space="preserve"> </w:t>
            </w:r>
          </w:p>
        </w:tc>
      </w:tr>
      <w:tr w:rsidR="00046373" w:rsidRPr="00DA4831" w14:paraId="3E2553DC" w14:textId="77777777" w:rsidTr="001E0D57">
        <w:tc>
          <w:tcPr>
            <w:tcW w:w="1791" w:type="dxa"/>
          </w:tcPr>
          <w:p w14:paraId="6A8B25D4"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2A8AE095" w14:textId="04812C3F" w:rsidR="00046373" w:rsidRPr="00A87100" w:rsidRDefault="00046373" w:rsidP="00A87100">
            <w:pPr>
              <w:jc w:val="both"/>
              <w:rPr>
                <w:rFonts w:ascii="Garamond" w:hAnsi="Garamond"/>
                <w:sz w:val="24"/>
                <w:szCs w:val="24"/>
              </w:rPr>
            </w:pPr>
            <w:r w:rsidRPr="00A87100">
              <w:rPr>
                <w:rFonts w:ascii="Garamond" w:hAnsi="Garamond"/>
                <w:sz w:val="24"/>
                <w:szCs w:val="24"/>
              </w:rPr>
              <w:t>lekciju lasīšana, studiju nodarbību vadīšana, semināru un eksāmenu vadīšana;</w:t>
            </w:r>
          </w:p>
        </w:tc>
        <w:tc>
          <w:tcPr>
            <w:tcW w:w="4262" w:type="dxa"/>
          </w:tcPr>
          <w:p w14:paraId="2CD68E7E" w14:textId="45F3870B" w:rsidR="00046373" w:rsidRPr="00A87100" w:rsidRDefault="00046373" w:rsidP="008E5849">
            <w:pPr>
              <w:jc w:val="both"/>
              <w:rPr>
                <w:rFonts w:ascii="Garamond" w:hAnsi="Garamond"/>
                <w:sz w:val="24"/>
                <w:szCs w:val="24"/>
                <w:lang w:val="en-GB"/>
              </w:rPr>
            </w:pPr>
            <w:r w:rsidRPr="00A87100">
              <w:rPr>
                <w:rFonts w:ascii="Garamond" w:hAnsi="Garamond"/>
                <w:sz w:val="24"/>
                <w:szCs w:val="24"/>
                <w:lang w:val="en-GB"/>
              </w:rPr>
              <w:t xml:space="preserve">providing lectures, </w:t>
            </w:r>
            <w:r w:rsidR="008E5849">
              <w:rPr>
                <w:rFonts w:ascii="Garamond" w:hAnsi="Garamond"/>
                <w:sz w:val="24"/>
                <w:szCs w:val="24"/>
                <w:lang w:val="en-GB"/>
              </w:rPr>
              <w:t xml:space="preserve">conducting </w:t>
            </w:r>
            <w:r w:rsidRPr="00A87100">
              <w:rPr>
                <w:rFonts w:ascii="Garamond" w:hAnsi="Garamond"/>
                <w:sz w:val="24"/>
                <w:szCs w:val="24"/>
                <w:lang w:val="en-GB"/>
              </w:rPr>
              <w:t>study courses, organisation of seminars and  exams;</w:t>
            </w:r>
          </w:p>
        </w:tc>
      </w:tr>
      <w:tr w:rsidR="00046373" w:rsidRPr="00DA4831" w14:paraId="3802E1C0" w14:textId="77777777" w:rsidTr="001E0D57">
        <w:tc>
          <w:tcPr>
            <w:tcW w:w="1791" w:type="dxa"/>
          </w:tcPr>
          <w:p w14:paraId="1C6CD0EA" w14:textId="77777777" w:rsidR="00046373" w:rsidRPr="00A87100" w:rsidRDefault="00046373" w:rsidP="00A87100">
            <w:pPr>
              <w:pStyle w:val="ListParagraph"/>
              <w:numPr>
                <w:ilvl w:val="2"/>
                <w:numId w:val="22"/>
              </w:numPr>
              <w:jc w:val="both"/>
              <w:rPr>
                <w:rFonts w:ascii="Garamond" w:hAnsi="Garamond"/>
                <w:sz w:val="24"/>
                <w:szCs w:val="24"/>
              </w:rPr>
            </w:pPr>
          </w:p>
        </w:tc>
        <w:tc>
          <w:tcPr>
            <w:tcW w:w="3869" w:type="dxa"/>
          </w:tcPr>
          <w:p w14:paraId="390F01D4" w14:textId="77373803" w:rsidR="00046373" w:rsidRPr="00A87100" w:rsidRDefault="00046373" w:rsidP="00A87100">
            <w:pPr>
              <w:jc w:val="both"/>
              <w:rPr>
                <w:rFonts w:ascii="Garamond" w:hAnsi="Garamond"/>
                <w:sz w:val="24"/>
                <w:szCs w:val="24"/>
              </w:rPr>
            </w:pPr>
            <w:r w:rsidRPr="00A87100">
              <w:rPr>
                <w:rFonts w:ascii="Garamond" w:hAnsi="Garamond"/>
                <w:sz w:val="24"/>
                <w:szCs w:val="24"/>
              </w:rPr>
              <w:t>pētniecības darbs.</w:t>
            </w:r>
          </w:p>
        </w:tc>
        <w:tc>
          <w:tcPr>
            <w:tcW w:w="4262" w:type="dxa"/>
          </w:tcPr>
          <w:p w14:paraId="0FC5F2DE" w14:textId="77777777" w:rsidR="00046373" w:rsidRPr="00A87100" w:rsidRDefault="00046373" w:rsidP="00A87100">
            <w:pPr>
              <w:jc w:val="both"/>
              <w:rPr>
                <w:rFonts w:ascii="Garamond" w:hAnsi="Garamond"/>
                <w:sz w:val="24"/>
                <w:szCs w:val="24"/>
                <w:lang w:val="en-GB"/>
              </w:rPr>
            </w:pPr>
            <w:proofErr w:type="gramStart"/>
            <w:r w:rsidRPr="00A87100">
              <w:rPr>
                <w:rFonts w:ascii="Garamond" w:hAnsi="Garamond"/>
                <w:sz w:val="24"/>
                <w:szCs w:val="24"/>
                <w:lang w:val="en-GB"/>
              </w:rPr>
              <w:t>research</w:t>
            </w:r>
            <w:proofErr w:type="gramEnd"/>
            <w:r w:rsidRPr="00A87100">
              <w:rPr>
                <w:rFonts w:ascii="Garamond" w:hAnsi="Garamond"/>
                <w:sz w:val="24"/>
                <w:szCs w:val="24"/>
                <w:lang w:val="en-GB"/>
              </w:rPr>
              <w:t xml:space="preserve"> work.</w:t>
            </w:r>
          </w:p>
        </w:tc>
      </w:tr>
      <w:tr w:rsidR="004C110A" w:rsidRPr="00DA4831" w14:paraId="275E832E" w14:textId="77777777" w:rsidTr="001E0D57">
        <w:tc>
          <w:tcPr>
            <w:tcW w:w="1791" w:type="dxa"/>
          </w:tcPr>
          <w:p w14:paraId="5B5993C3" w14:textId="77777777" w:rsidR="004C110A" w:rsidRPr="004C110A" w:rsidRDefault="004C110A" w:rsidP="004C110A">
            <w:pPr>
              <w:ind w:left="720"/>
              <w:jc w:val="both"/>
              <w:rPr>
                <w:rFonts w:ascii="Garamond" w:hAnsi="Garamond"/>
                <w:sz w:val="24"/>
                <w:szCs w:val="24"/>
              </w:rPr>
            </w:pPr>
          </w:p>
        </w:tc>
        <w:tc>
          <w:tcPr>
            <w:tcW w:w="3869" w:type="dxa"/>
          </w:tcPr>
          <w:p w14:paraId="16867A95" w14:textId="77777777" w:rsidR="004C110A" w:rsidRPr="00A87100" w:rsidRDefault="004C110A" w:rsidP="00A87100">
            <w:pPr>
              <w:jc w:val="both"/>
              <w:rPr>
                <w:rFonts w:ascii="Garamond" w:hAnsi="Garamond"/>
                <w:sz w:val="24"/>
                <w:szCs w:val="24"/>
              </w:rPr>
            </w:pPr>
          </w:p>
        </w:tc>
        <w:tc>
          <w:tcPr>
            <w:tcW w:w="4262" w:type="dxa"/>
          </w:tcPr>
          <w:p w14:paraId="40195855" w14:textId="77777777" w:rsidR="004C110A" w:rsidRPr="00A87100" w:rsidRDefault="004C110A" w:rsidP="00A87100">
            <w:pPr>
              <w:jc w:val="both"/>
              <w:rPr>
                <w:rFonts w:ascii="Garamond" w:hAnsi="Garamond"/>
                <w:sz w:val="24"/>
                <w:szCs w:val="24"/>
                <w:lang w:val="en-GB"/>
              </w:rPr>
            </w:pPr>
          </w:p>
        </w:tc>
      </w:tr>
      <w:tr w:rsidR="00046373" w:rsidRPr="00DA4831" w14:paraId="7EC71535" w14:textId="77777777" w:rsidTr="001E0D57">
        <w:trPr>
          <w:trHeight w:val="70"/>
        </w:trPr>
        <w:tc>
          <w:tcPr>
            <w:tcW w:w="1791" w:type="dxa"/>
          </w:tcPr>
          <w:p w14:paraId="6BF24F4D" w14:textId="77777777" w:rsidR="00046373" w:rsidRPr="00DA4831" w:rsidRDefault="00046373" w:rsidP="00077A5B">
            <w:pPr>
              <w:pStyle w:val="ListParagraph"/>
              <w:numPr>
                <w:ilvl w:val="1"/>
                <w:numId w:val="22"/>
              </w:numPr>
              <w:jc w:val="both"/>
              <w:rPr>
                <w:rFonts w:ascii="Garamond" w:hAnsi="Garamond"/>
                <w:b/>
                <w:sz w:val="24"/>
                <w:szCs w:val="24"/>
              </w:rPr>
            </w:pPr>
          </w:p>
        </w:tc>
        <w:tc>
          <w:tcPr>
            <w:tcW w:w="3869" w:type="dxa"/>
          </w:tcPr>
          <w:p w14:paraId="619B57F1" w14:textId="1597645F" w:rsidR="00046373" w:rsidRPr="00077A5B" w:rsidRDefault="00046373" w:rsidP="00077A5B">
            <w:pPr>
              <w:jc w:val="both"/>
              <w:rPr>
                <w:rFonts w:ascii="Garamond" w:hAnsi="Garamond"/>
                <w:sz w:val="24"/>
                <w:szCs w:val="24"/>
              </w:rPr>
            </w:pPr>
            <w:r w:rsidRPr="00077A5B">
              <w:rPr>
                <w:rFonts w:ascii="Garamond" w:hAnsi="Garamond"/>
                <w:b/>
                <w:sz w:val="24"/>
                <w:szCs w:val="24"/>
              </w:rPr>
              <w:t>Asistenta</w:t>
            </w:r>
            <w:r w:rsidRPr="00077A5B">
              <w:rPr>
                <w:rFonts w:ascii="Garamond" w:hAnsi="Garamond"/>
                <w:sz w:val="24"/>
                <w:szCs w:val="24"/>
              </w:rPr>
              <w:t xml:space="preserve"> galvenie uzdevumi ir</w:t>
            </w:r>
          </w:p>
        </w:tc>
        <w:tc>
          <w:tcPr>
            <w:tcW w:w="4262" w:type="dxa"/>
          </w:tcPr>
          <w:p w14:paraId="1F89A68C" w14:textId="77777777" w:rsidR="00046373" w:rsidRPr="00077A5B" w:rsidRDefault="00046373" w:rsidP="00077A5B">
            <w:pPr>
              <w:tabs>
                <w:tab w:val="left" w:pos="422"/>
              </w:tabs>
              <w:jc w:val="both"/>
              <w:rPr>
                <w:rFonts w:ascii="Garamond" w:hAnsi="Garamond"/>
                <w:sz w:val="24"/>
                <w:szCs w:val="24"/>
                <w:lang w:val="en-GB"/>
              </w:rPr>
            </w:pPr>
            <w:r w:rsidRPr="0000667A">
              <w:rPr>
                <w:rFonts w:ascii="Garamond" w:hAnsi="Garamond"/>
                <w:sz w:val="24"/>
                <w:szCs w:val="24"/>
                <w:lang w:val="en-GB"/>
              </w:rPr>
              <w:t>The main tasks of</w:t>
            </w:r>
            <w:r w:rsidRPr="00077A5B">
              <w:rPr>
                <w:rFonts w:ascii="Garamond" w:hAnsi="Garamond"/>
                <w:b/>
                <w:sz w:val="24"/>
                <w:szCs w:val="24"/>
                <w:lang w:val="en-GB"/>
              </w:rPr>
              <w:t xml:space="preserve"> Assistant </w:t>
            </w:r>
            <w:r w:rsidRPr="0000667A">
              <w:rPr>
                <w:rFonts w:ascii="Garamond" w:hAnsi="Garamond"/>
                <w:sz w:val="24"/>
                <w:szCs w:val="24"/>
                <w:lang w:val="en-GB"/>
              </w:rPr>
              <w:t>are:</w:t>
            </w:r>
            <w:r w:rsidRPr="00077A5B">
              <w:rPr>
                <w:rFonts w:ascii="Garamond" w:hAnsi="Garamond"/>
                <w:b/>
                <w:sz w:val="24"/>
                <w:szCs w:val="24"/>
                <w:lang w:val="en-GB"/>
              </w:rPr>
              <w:t xml:space="preserve"> </w:t>
            </w:r>
          </w:p>
        </w:tc>
      </w:tr>
      <w:tr w:rsidR="00046373" w:rsidRPr="00DA4831" w14:paraId="0F131C58" w14:textId="77777777" w:rsidTr="001E0D57">
        <w:tc>
          <w:tcPr>
            <w:tcW w:w="1791" w:type="dxa"/>
          </w:tcPr>
          <w:p w14:paraId="29892D16" w14:textId="77777777" w:rsidR="00046373" w:rsidRPr="00077A5B" w:rsidRDefault="00046373" w:rsidP="00077A5B">
            <w:pPr>
              <w:pStyle w:val="ListParagraph"/>
              <w:numPr>
                <w:ilvl w:val="2"/>
                <w:numId w:val="22"/>
              </w:numPr>
              <w:jc w:val="both"/>
              <w:rPr>
                <w:rFonts w:ascii="Garamond" w:hAnsi="Garamond"/>
                <w:sz w:val="24"/>
                <w:szCs w:val="24"/>
              </w:rPr>
            </w:pPr>
          </w:p>
        </w:tc>
        <w:tc>
          <w:tcPr>
            <w:tcW w:w="3869" w:type="dxa"/>
          </w:tcPr>
          <w:p w14:paraId="368595FB" w14:textId="49D91F0E" w:rsidR="00046373" w:rsidRPr="00077A5B" w:rsidRDefault="00046373" w:rsidP="00077A5B">
            <w:pPr>
              <w:jc w:val="both"/>
              <w:rPr>
                <w:rFonts w:ascii="Garamond" w:hAnsi="Garamond"/>
                <w:sz w:val="24"/>
                <w:szCs w:val="24"/>
              </w:rPr>
            </w:pPr>
            <w:r w:rsidRPr="00077A5B">
              <w:rPr>
                <w:rFonts w:ascii="Garamond" w:hAnsi="Garamond"/>
                <w:sz w:val="24"/>
                <w:szCs w:val="24"/>
              </w:rPr>
              <w:t>lekciju un nodarbību vadīšana;</w:t>
            </w:r>
          </w:p>
        </w:tc>
        <w:tc>
          <w:tcPr>
            <w:tcW w:w="4262" w:type="dxa"/>
          </w:tcPr>
          <w:p w14:paraId="3DD77E3F" w14:textId="0794CC18" w:rsidR="00046373" w:rsidRPr="00077A5B" w:rsidRDefault="008E5849" w:rsidP="008E5849">
            <w:pPr>
              <w:tabs>
                <w:tab w:val="left" w:pos="422"/>
              </w:tabs>
              <w:jc w:val="both"/>
              <w:rPr>
                <w:rFonts w:ascii="Garamond" w:hAnsi="Garamond"/>
                <w:sz w:val="24"/>
                <w:szCs w:val="24"/>
                <w:lang w:val="en-GB"/>
              </w:rPr>
            </w:pPr>
            <w:r>
              <w:rPr>
                <w:rFonts w:ascii="Garamond" w:hAnsi="Garamond"/>
                <w:sz w:val="24"/>
                <w:szCs w:val="24"/>
                <w:lang w:val="en-GB"/>
              </w:rPr>
              <w:t>conducting o</w:t>
            </w:r>
            <w:r w:rsidR="00046373" w:rsidRPr="00077A5B">
              <w:rPr>
                <w:rFonts w:ascii="Garamond" w:hAnsi="Garamond"/>
                <w:sz w:val="24"/>
                <w:szCs w:val="24"/>
                <w:lang w:val="en-GB"/>
              </w:rPr>
              <w:t>f lectures and classes;</w:t>
            </w:r>
          </w:p>
        </w:tc>
      </w:tr>
      <w:tr w:rsidR="00046373" w:rsidRPr="00DA4831" w14:paraId="07206EAA" w14:textId="77777777" w:rsidTr="001E0D57">
        <w:tc>
          <w:tcPr>
            <w:tcW w:w="1791" w:type="dxa"/>
          </w:tcPr>
          <w:p w14:paraId="47BE0DDC" w14:textId="77777777" w:rsidR="00046373" w:rsidRPr="00077A5B" w:rsidRDefault="00046373" w:rsidP="00077A5B">
            <w:pPr>
              <w:pStyle w:val="ListParagraph"/>
              <w:numPr>
                <w:ilvl w:val="2"/>
                <w:numId w:val="22"/>
              </w:numPr>
              <w:jc w:val="both"/>
              <w:rPr>
                <w:rFonts w:ascii="Garamond" w:hAnsi="Garamond"/>
                <w:sz w:val="24"/>
                <w:szCs w:val="24"/>
              </w:rPr>
            </w:pPr>
          </w:p>
        </w:tc>
        <w:tc>
          <w:tcPr>
            <w:tcW w:w="3869" w:type="dxa"/>
          </w:tcPr>
          <w:p w14:paraId="6B330D32" w14:textId="0E936609" w:rsidR="00046373" w:rsidRPr="00077A5B" w:rsidRDefault="00046373" w:rsidP="00077A5B">
            <w:pPr>
              <w:jc w:val="both"/>
              <w:rPr>
                <w:rFonts w:ascii="Garamond" w:hAnsi="Garamond"/>
                <w:sz w:val="24"/>
                <w:szCs w:val="24"/>
              </w:rPr>
            </w:pPr>
            <w:r w:rsidRPr="00077A5B">
              <w:rPr>
                <w:rFonts w:ascii="Garamond" w:hAnsi="Garamond"/>
                <w:sz w:val="24"/>
                <w:szCs w:val="24"/>
              </w:rPr>
              <w:t>individuālā zinātniskā darba veikšana.</w:t>
            </w:r>
          </w:p>
        </w:tc>
        <w:tc>
          <w:tcPr>
            <w:tcW w:w="4262" w:type="dxa"/>
          </w:tcPr>
          <w:p w14:paraId="208E1DF8" w14:textId="77777777" w:rsidR="00046373" w:rsidRPr="00077A5B" w:rsidRDefault="00046373" w:rsidP="00077A5B">
            <w:pPr>
              <w:tabs>
                <w:tab w:val="left" w:pos="984"/>
              </w:tabs>
              <w:jc w:val="both"/>
              <w:rPr>
                <w:rFonts w:ascii="Garamond" w:hAnsi="Garamond"/>
                <w:sz w:val="24"/>
                <w:szCs w:val="24"/>
                <w:lang w:val="en-GB"/>
              </w:rPr>
            </w:pPr>
            <w:proofErr w:type="gramStart"/>
            <w:r w:rsidRPr="00077A5B">
              <w:rPr>
                <w:rFonts w:ascii="Garamond" w:hAnsi="Garamond"/>
                <w:sz w:val="24"/>
                <w:szCs w:val="24"/>
                <w:lang w:val="en-GB"/>
              </w:rPr>
              <w:t>individual</w:t>
            </w:r>
            <w:proofErr w:type="gramEnd"/>
            <w:r w:rsidRPr="00077A5B">
              <w:rPr>
                <w:rFonts w:ascii="Garamond" w:hAnsi="Garamond"/>
                <w:sz w:val="24"/>
                <w:szCs w:val="24"/>
                <w:lang w:val="en-GB"/>
              </w:rPr>
              <w:t xml:space="preserve"> research work.</w:t>
            </w:r>
          </w:p>
        </w:tc>
      </w:tr>
      <w:tr w:rsidR="00077A5B" w:rsidRPr="00DA4831" w14:paraId="460377FD" w14:textId="77777777" w:rsidTr="001E0D57">
        <w:tc>
          <w:tcPr>
            <w:tcW w:w="1791" w:type="dxa"/>
          </w:tcPr>
          <w:p w14:paraId="2DF5E436" w14:textId="77777777" w:rsidR="00077A5B" w:rsidRPr="00077A5B" w:rsidRDefault="00077A5B" w:rsidP="00077A5B">
            <w:pPr>
              <w:ind w:left="720"/>
              <w:jc w:val="both"/>
              <w:rPr>
                <w:rFonts w:ascii="Garamond" w:hAnsi="Garamond"/>
                <w:sz w:val="24"/>
                <w:szCs w:val="24"/>
              </w:rPr>
            </w:pPr>
          </w:p>
        </w:tc>
        <w:tc>
          <w:tcPr>
            <w:tcW w:w="3869" w:type="dxa"/>
          </w:tcPr>
          <w:p w14:paraId="4D40AA8E" w14:textId="77777777" w:rsidR="00077A5B" w:rsidRPr="00077A5B" w:rsidRDefault="00077A5B" w:rsidP="00077A5B">
            <w:pPr>
              <w:jc w:val="both"/>
              <w:rPr>
                <w:rFonts w:ascii="Garamond" w:hAnsi="Garamond"/>
                <w:sz w:val="24"/>
                <w:szCs w:val="24"/>
              </w:rPr>
            </w:pPr>
          </w:p>
        </w:tc>
        <w:tc>
          <w:tcPr>
            <w:tcW w:w="4262" w:type="dxa"/>
          </w:tcPr>
          <w:p w14:paraId="44DBF99B" w14:textId="77777777" w:rsidR="00077A5B" w:rsidRPr="00077A5B" w:rsidRDefault="00077A5B" w:rsidP="00077A5B">
            <w:pPr>
              <w:tabs>
                <w:tab w:val="left" w:pos="984"/>
              </w:tabs>
              <w:jc w:val="both"/>
              <w:rPr>
                <w:rFonts w:ascii="Garamond" w:hAnsi="Garamond"/>
                <w:sz w:val="24"/>
                <w:szCs w:val="24"/>
                <w:lang w:val="en-GB"/>
              </w:rPr>
            </w:pPr>
          </w:p>
        </w:tc>
      </w:tr>
      <w:tr w:rsidR="00046373" w:rsidRPr="00DA4831" w14:paraId="1079225B" w14:textId="77777777" w:rsidTr="001E0D57">
        <w:tc>
          <w:tcPr>
            <w:tcW w:w="1791" w:type="dxa"/>
          </w:tcPr>
          <w:p w14:paraId="1C086AA6" w14:textId="77777777" w:rsidR="00046373" w:rsidRPr="00077A5B" w:rsidRDefault="00046373" w:rsidP="00077A5B">
            <w:pPr>
              <w:pStyle w:val="ListParagraph"/>
              <w:numPr>
                <w:ilvl w:val="1"/>
                <w:numId w:val="22"/>
              </w:numPr>
              <w:jc w:val="both"/>
              <w:rPr>
                <w:rFonts w:ascii="Garamond" w:hAnsi="Garamond"/>
                <w:b/>
                <w:sz w:val="24"/>
                <w:szCs w:val="24"/>
              </w:rPr>
            </w:pPr>
          </w:p>
        </w:tc>
        <w:tc>
          <w:tcPr>
            <w:tcW w:w="3869" w:type="dxa"/>
          </w:tcPr>
          <w:p w14:paraId="024232BF" w14:textId="6126794D" w:rsidR="00046373" w:rsidRPr="00077A5B" w:rsidRDefault="00046373" w:rsidP="00077A5B">
            <w:pPr>
              <w:jc w:val="both"/>
              <w:rPr>
                <w:rFonts w:ascii="Garamond" w:hAnsi="Garamond"/>
                <w:sz w:val="24"/>
                <w:szCs w:val="24"/>
              </w:rPr>
            </w:pPr>
            <w:r w:rsidRPr="00077A5B">
              <w:rPr>
                <w:rFonts w:ascii="Garamond" w:hAnsi="Garamond"/>
                <w:b/>
                <w:sz w:val="24"/>
                <w:szCs w:val="24"/>
              </w:rPr>
              <w:t xml:space="preserve">Vadošā pētnieka </w:t>
            </w:r>
            <w:r w:rsidRPr="00077A5B">
              <w:rPr>
                <w:rFonts w:ascii="Garamond" w:hAnsi="Garamond"/>
                <w:sz w:val="24"/>
                <w:szCs w:val="24"/>
              </w:rPr>
              <w:t>galvenie uzdevumi ir:</w:t>
            </w:r>
          </w:p>
        </w:tc>
        <w:tc>
          <w:tcPr>
            <w:tcW w:w="4262" w:type="dxa"/>
          </w:tcPr>
          <w:p w14:paraId="40A18BB3" w14:textId="77777777" w:rsidR="00046373" w:rsidRPr="00077A5B" w:rsidRDefault="00046373" w:rsidP="00077A5B">
            <w:pPr>
              <w:tabs>
                <w:tab w:val="left" w:pos="422"/>
              </w:tabs>
              <w:jc w:val="both"/>
              <w:rPr>
                <w:rFonts w:ascii="Garamond" w:hAnsi="Garamond"/>
                <w:sz w:val="24"/>
                <w:szCs w:val="24"/>
                <w:lang w:val="en-GB"/>
              </w:rPr>
            </w:pPr>
            <w:r w:rsidRPr="0000667A">
              <w:rPr>
                <w:rFonts w:ascii="Garamond" w:hAnsi="Garamond"/>
                <w:sz w:val="24"/>
                <w:szCs w:val="24"/>
                <w:lang w:val="en-GB"/>
              </w:rPr>
              <w:t>The main tasks of</w:t>
            </w:r>
            <w:r w:rsidRPr="00077A5B">
              <w:rPr>
                <w:rFonts w:ascii="Garamond" w:hAnsi="Garamond"/>
                <w:b/>
                <w:sz w:val="24"/>
                <w:szCs w:val="24"/>
                <w:lang w:val="en-GB"/>
              </w:rPr>
              <w:t xml:space="preserve"> Senior Researcher </w:t>
            </w:r>
            <w:r w:rsidRPr="0000667A">
              <w:rPr>
                <w:rFonts w:ascii="Garamond" w:hAnsi="Garamond"/>
                <w:sz w:val="24"/>
                <w:szCs w:val="24"/>
                <w:lang w:val="en-GB"/>
              </w:rPr>
              <w:t>are</w:t>
            </w:r>
            <w:r w:rsidRPr="00077A5B">
              <w:rPr>
                <w:rFonts w:ascii="Garamond" w:hAnsi="Garamond"/>
                <w:b/>
                <w:sz w:val="24"/>
                <w:szCs w:val="24"/>
                <w:lang w:val="en-GB"/>
              </w:rPr>
              <w:t xml:space="preserve">: </w:t>
            </w:r>
          </w:p>
        </w:tc>
      </w:tr>
      <w:tr w:rsidR="00046373" w:rsidRPr="00DA4831" w14:paraId="7E5FB99D" w14:textId="77777777" w:rsidTr="001E0D57">
        <w:tc>
          <w:tcPr>
            <w:tcW w:w="1791" w:type="dxa"/>
          </w:tcPr>
          <w:p w14:paraId="5A9A4A2A" w14:textId="77777777" w:rsidR="00046373" w:rsidRPr="00077A5B" w:rsidRDefault="00046373" w:rsidP="00077A5B">
            <w:pPr>
              <w:pStyle w:val="ListParagraph"/>
              <w:numPr>
                <w:ilvl w:val="2"/>
                <w:numId w:val="22"/>
              </w:numPr>
              <w:jc w:val="both"/>
              <w:rPr>
                <w:rFonts w:ascii="Garamond" w:hAnsi="Garamond"/>
                <w:sz w:val="24"/>
                <w:szCs w:val="24"/>
              </w:rPr>
            </w:pPr>
          </w:p>
        </w:tc>
        <w:tc>
          <w:tcPr>
            <w:tcW w:w="3869" w:type="dxa"/>
          </w:tcPr>
          <w:p w14:paraId="1227BCC0" w14:textId="09F01675" w:rsidR="00046373" w:rsidRPr="00077A5B" w:rsidRDefault="00046373" w:rsidP="00077A5B">
            <w:pPr>
              <w:jc w:val="both"/>
              <w:rPr>
                <w:rFonts w:ascii="Garamond" w:hAnsi="Garamond"/>
                <w:sz w:val="24"/>
                <w:szCs w:val="24"/>
              </w:rPr>
            </w:pPr>
            <w:r w:rsidRPr="00077A5B">
              <w:rPr>
                <w:rFonts w:ascii="Garamond" w:hAnsi="Garamond"/>
                <w:sz w:val="24"/>
                <w:szCs w:val="24"/>
              </w:rPr>
              <w:t>zinātniskā darba vadīšana;</w:t>
            </w:r>
          </w:p>
        </w:tc>
        <w:tc>
          <w:tcPr>
            <w:tcW w:w="4262" w:type="dxa"/>
          </w:tcPr>
          <w:p w14:paraId="1980D45D" w14:textId="77777777" w:rsidR="00046373" w:rsidRPr="00077A5B" w:rsidRDefault="00046373" w:rsidP="00077A5B">
            <w:pPr>
              <w:tabs>
                <w:tab w:val="left" w:pos="773"/>
                <w:tab w:val="left" w:pos="984"/>
              </w:tabs>
              <w:jc w:val="both"/>
              <w:rPr>
                <w:rFonts w:ascii="Garamond" w:hAnsi="Garamond"/>
                <w:sz w:val="24"/>
                <w:szCs w:val="24"/>
                <w:lang w:val="en-GB"/>
              </w:rPr>
            </w:pPr>
            <w:r w:rsidRPr="00077A5B">
              <w:rPr>
                <w:rFonts w:ascii="Garamond" w:hAnsi="Garamond"/>
                <w:sz w:val="24"/>
                <w:szCs w:val="24"/>
                <w:lang w:val="en-GB"/>
              </w:rPr>
              <w:t>leading of research work;</w:t>
            </w:r>
          </w:p>
        </w:tc>
      </w:tr>
      <w:tr w:rsidR="00046373" w:rsidRPr="00DA4831" w14:paraId="30FC7975" w14:textId="77777777" w:rsidTr="001E0D57">
        <w:tc>
          <w:tcPr>
            <w:tcW w:w="1791" w:type="dxa"/>
          </w:tcPr>
          <w:p w14:paraId="0A68BA56" w14:textId="77777777" w:rsidR="00046373" w:rsidRPr="00077A5B" w:rsidRDefault="00046373" w:rsidP="00077A5B">
            <w:pPr>
              <w:pStyle w:val="ListParagraph"/>
              <w:numPr>
                <w:ilvl w:val="2"/>
                <w:numId w:val="22"/>
              </w:numPr>
              <w:jc w:val="both"/>
              <w:rPr>
                <w:rFonts w:ascii="Garamond" w:hAnsi="Garamond"/>
                <w:sz w:val="24"/>
                <w:szCs w:val="24"/>
              </w:rPr>
            </w:pPr>
          </w:p>
        </w:tc>
        <w:tc>
          <w:tcPr>
            <w:tcW w:w="3869" w:type="dxa"/>
          </w:tcPr>
          <w:p w14:paraId="3960C754" w14:textId="6C1C07EB" w:rsidR="00046373" w:rsidRPr="00077A5B" w:rsidRDefault="00046373" w:rsidP="00077A5B">
            <w:pPr>
              <w:jc w:val="both"/>
              <w:rPr>
                <w:rFonts w:ascii="Garamond" w:hAnsi="Garamond"/>
                <w:sz w:val="24"/>
                <w:szCs w:val="24"/>
              </w:rPr>
            </w:pPr>
            <w:r w:rsidRPr="00077A5B">
              <w:rPr>
                <w:rFonts w:ascii="Garamond" w:hAnsi="Garamond"/>
                <w:sz w:val="24"/>
                <w:szCs w:val="24"/>
              </w:rPr>
              <w:t>individuālā zinātniskā darba veikšana.</w:t>
            </w:r>
          </w:p>
        </w:tc>
        <w:tc>
          <w:tcPr>
            <w:tcW w:w="4262" w:type="dxa"/>
          </w:tcPr>
          <w:p w14:paraId="50CBAEC4" w14:textId="77777777" w:rsidR="00046373" w:rsidRPr="00077A5B" w:rsidRDefault="00046373" w:rsidP="00077A5B">
            <w:pPr>
              <w:tabs>
                <w:tab w:val="left" w:pos="773"/>
                <w:tab w:val="left" w:pos="984"/>
              </w:tabs>
              <w:jc w:val="both"/>
              <w:rPr>
                <w:rFonts w:ascii="Garamond" w:hAnsi="Garamond"/>
                <w:sz w:val="24"/>
                <w:szCs w:val="24"/>
                <w:lang w:val="en-GB"/>
              </w:rPr>
            </w:pPr>
            <w:proofErr w:type="gramStart"/>
            <w:r w:rsidRPr="00077A5B">
              <w:rPr>
                <w:rFonts w:ascii="Garamond" w:hAnsi="Garamond"/>
                <w:sz w:val="24"/>
                <w:szCs w:val="24"/>
                <w:lang w:val="en-GB"/>
              </w:rPr>
              <w:t>individual</w:t>
            </w:r>
            <w:proofErr w:type="gramEnd"/>
            <w:r w:rsidRPr="00077A5B">
              <w:rPr>
                <w:rFonts w:ascii="Garamond" w:hAnsi="Garamond"/>
                <w:sz w:val="24"/>
                <w:szCs w:val="24"/>
                <w:lang w:val="en-GB"/>
              </w:rPr>
              <w:t xml:space="preserve"> research work.</w:t>
            </w:r>
          </w:p>
        </w:tc>
      </w:tr>
      <w:tr w:rsidR="00077A5B" w:rsidRPr="00DA4831" w14:paraId="079B6AB4" w14:textId="77777777" w:rsidTr="001E0D57">
        <w:tc>
          <w:tcPr>
            <w:tcW w:w="1791" w:type="dxa"/>
          </w:tcPr>
          <w:p w14:paraId="14BE7712" w14:textId="77777777" w:rsidR="00077A5B" w:rsidRPr="00077A5B" w:rsidRDefault="00077A5B" w:rsidP="00077A5B">
            <w:pPr>
              <w:ind w:left="720"/>
              <w:jc w:val="both"/>
              <w:rPr>
                <w:rFonts w:ascii="Garamond" w:hAnsi="Garamond"/>
                <w:sz w:val="24"/>
                <w:szCs w:val="24"/>
              </w:rPr>
            </w:pPr>
          </w:p>
        </w:tc>
        <w:tc>
          <w:tcPr>
            <w:tcW w:w="3869" w:type="dxa"/>
          </w:tcPr>
          <w:p w14:paraId="69EA9D1E" w14:textId="77777777" w:rsidR="00077A5B" w:rsidRPr="00077A5B" w:rsidRDefault="00077A5B" w:rsidP="00077A5B">
            <w:pPr>
              <w:jc w:val="both"/>
              <w:rPr>
                <w:rFonts w:ascii="Garamond" w:hAnsi="Garamond"/>
                <w:sz w:val="24"/>
                <w:szCs w:val="24"/>
              </w:rPr>
            </w:pPr>
          </w:p>
        </w:tc>
        <w:tc>
          <w:tcPr>
            <w:tcW w:w="4262" w:type="dxa"/>
          </w:tcPr>
          <w:p w14:paraId="689A6ED9" w14:textId="77777777" w:rsidR="00077A5B" w:rsidRPr="00077A5B" w:rsidRDefault="00077A5B" w:rsidP="00077A5B">
            <w:pPr>
              <w:tabs>
                <w:tab w:val="left" w:pos="773"/>
                <w:tab w:val="left" w:pos="984"/>
              </w:tabs>
              <w:jc w:val="both"/>
              <w:rPr>
                <w:rFonts w:ascii="Garamond" w:hAnsi="Garamond"/>
                <w:sz w:val="24"/>
                <w:szCs w:val="24"/>
                <w:lang w:val="en-GB"/>
              </w:rPr>
            </w:pPr>
          </w:p>
        </w:tc>
      </w:tr>
      <w:tr w:rsidR="00046373" w:rsidRPr="00DA4831" w14:paraId="565C8B00" w14:textId="77777777" w:rsidTr="001E0D57">
        <w:tc>
          <w:tcPr>
            <w:tcW w:w="1791" w:type="dxa"/>
          </w:tcPr>
          <w:p w14:paraId="022A3932" w14:textId="77777777" w:rsidR="00046373" w:rsidRPr="00077A5B" w:rsidRDefault="00046373" w:rsidP="00077A5B">
            <w:pPr>
              <w:pStyle w:val="ListParagraph"/>
              <w:numPr>
                <w:ilvl w:val="1"/>
                <w:numId w:val="22"/>
              </w:numPr>
              <w:jc w:val="both"/>
              <w:rPr>
                <w:rFonts w:ascii="Garamond" w:hAnsi="Garamond"/>
                <w:b/>
                <w:sz w:val="24"/>
                <w:szCs w:val="24"/>
              </w:rPr>
            </w:pPr>
          </w:p>
        </w:tc>
        <w:tc>
          <w:tcPr>
            <w:tcW w:w="3869" w:type="dxa"/>
          </w:tcPr>
          <w:p w14:paraId="60CC58B1" w14:textId="6EC1215F" w:rsidR="00046373" w:rsidRPr="00077A5B" w:rsidRDefault="00046373" w:rsidP="00077A5B">
            <w:pPr>
              <w:jc w:val="both"/>
              <w:rPr>
                <w:rFonts w:ascii="Garamond" w:hAnsi="Garamond"/>
                <w:sz w:val="24"/>
                <w:szCs w:val="24"/>
              </w:rPr>
            </w:pPr>
            <w:r w:rsidRPr="00077A5B">
              <w:rPr>
                <w:rFonts w:ascii="Garamond" w:hAnsi="Garamond"/>
                <w:b/>
                <w:sz w:val="24"/>
                <w:szCs w:val="24"/>
              </w:rPr>
              <w:t>Pētnieka</w:t>
            </w:r>
            <w:r w:rsidRPr="00077A5B">
              <w:rPr>
                <w:rFonts w:ascii="Garamond" w:hAnsi="Garamond"/>
                <w:sz w:val="24"/>
                <w:szCs w:val="24"/>
              </w:rPr>
              <w:t xml:space="preserve"> galvenie uzdevumi ir:</w:t>
            </w:r>
          </w:p>
        </w:tc>
        <w:tc>
          <w:tcPr>
            <w:tcW w:w="4262" w:type="dxa"/>
          </w:tcPr>
          <w:p w14:paraId="1A735A51" w14:textId="77777777" w:rsidR="00046373" w:rsidRPr="00077A5B" w:rsidRDefault="00046373" w:rsidP="00077A5B">
            <w:pPr>
              <w:tabs>
                <w:tab w:val="left" w:pos="422"/>
              </w:tabs>
              <w:jc w:val="both"/>
              <w:rPr>
                <w:rFonts w:ascii="Garamond" w:hAnsi="Garamond"/>
                <w:sz w:val="24"/>
                <w:szCs w:val="24"/>
                <w:lang w:val="en-GB"/>
              </w:rPr>
            </w:pPr>
            <w:r w:rsidRPr="0000667A">
              <w:rPr>
                <w:rFonts w:ascii="Garamond" w:hAnsi="Garamond"/>
                <w:sz w:val="24"/>
                <w:szCs w:val="24"/>
                <w:lang w:val="en-GB"/>
              </w:rPr>
              <w:t>The main tasks of</w:t>
            </w:r>
            <w:r w:rsidRPr="00077A5B">
              <w:rPr>
                <w:rFonts w:ascii="Garamond" w:hAnsi="Garamond"/>
                <w:b/>
                <w:sz w:val="24"/>
                <w:szCs w:val="24"/>
                <w:lang w:val="en-GB"/>
              </w:rPr>
              <w:t xml:space="preserve"> Researcher </w:t>
            </w:r>
            <w:r w:rsidRPr="0000667A">
              <w:rPr>
                <w:rFonts w:ascii="Garamond" w:hAnsi="Garamond"/>
                <w:sz w:val="24"/>
                <w:szCs w:val="24"/>
                <w:lang w:val="en-GB"/>
              </w:rPr>
              <w:t>are:</w:t>
            </w:r>
            <w:r w:rsidRPr="00077A5B">
              <w:rPr>
                <w:rFonts w:ascii="Garamond" w:hAnsi="Garamond"/>
                <w:b/>
                <w:sz w:val="24"/>
                <w:szCs w:val="24"/>
                <w:lang w:val="en-GB"/>
              </w:rPr>
              <w:t xml:space="preserve"> </w:t>
            </w:r>
          </w:p>
        </w:tc>
      </w:tr>
      <w:tr w:rsidR="00046373" w:rsidRPr="00DA4831" w14:paraId="57AE25CA" w14:textId="77777777" w:rsidTr="001E0D57">
        <w:tc>
          <w:tcPr>
            <w:tcW w:w="1791" w:type="dxa"/>
          </w:tcPr>
          <w:p w14:paraId="54341353" w14:textId="77777777" w:rsidR="00046373" w:rsidRPr="00077A5B" w:rsidRDefault="00046373" w:rsidP="00077A5B">
            <w:pPr>
              <w:pStyle w:val="ListParagraph"/>
              <w:numPr>
                <w:ilvl w:val="2"/>
                <w:numId w:val="22"/>
              </w:numPr>
              <w:jc w:val="both"/>
              <w:rPr>
                <w:rFonts w:ascii="Garamond" w:hAnsi="Garamond"/>
                <w:sz w:val="24"/>
                <w:szCs w:val="24"/>
              </w:rPr>
            </w:pPr>
          </w:p>
        </w:tc>
        <w:tc>
          <w:tcPr>
            <w:tcW w:w="3869" w:type="dxa"/>
          </w:tcPr>
          <w:p w14:paraId="374D53F8" w14:textId="28E0D40F" w:rsidR="00046373" w:rsidRPr="00077A5B" w:rsidRDefault="00046373" w:rsidP="00077A5B">
            <w:pPr>
              <w:jc w:val="both"/>
              <w:rPr>
                <w:rFonts w:ascii="Garamond" w:hAnsi="Garamond"/>
                <w:sz w:val="24"/>
                <w:szCs w:val="24"/>
              </w:rPr>
            </w:pPr>
            <w:r w:rsidRPr="00077A5B">
              <w:rPr>
                <w:rFonts w:ascii="Garamond" w:hAnsi="Garamond"/>
                <w:sz w:val="24"/>
                <w:szCs w:val="24"/>
              </w:rPr>
              <w:t>individuālā zinātniskā darba veikšana.</w:t>
            </w:r>
          </w:p>
        </w:tc>
        <w:tc>
          <w:tcPr>
            <w:tcW w:w="4262" w:type="dxa"/>
          </w:tcPr>
          <w:p w14:paraId="2C9B2A2F" w14:textId="77777777" w:rsidR="00046373" w:rsidRPr="00077A5B" w:rsidRDefault="00046373" w:rsidP="00077A5B">
            <w:pPr>
              <w:tabs>
                <w:tab w:val="left" w:pos="984"/>
              </w:tabs>
              <w:jc w:val="both"/>
              <w:rPr>
                <w:rFonts w:ascii="Garamond" w:hAnsi="Garamond"/>
                <w:sz w:val="24"/>
                <w:szCs w:val="24"/>
                <w:lang w:val="en-GB"/>
              </w:rPr>
            </w:pPr>
            <w:proofErr w:type="gramStart"/>
            <w:r w:rsidRPr="00077A5B">
              <w:rPr>
                <w:rFonts w:ascii="Garamond" w:hAnsi="Garamond"/>
                <w:sz w:val="24"/>
                <w:szCs w:val="24"/>
                <w:lang w:val="en-GB"/>
              </w:rPr>
              <w:t>individual</w:t>
            </w:r>
            <w:proofErr w:type="gramEnd"/>
            <w:r w:rsidRPr="00077A5B">
              <w:rPr>
                <w:rFonts w:ascii="Garamond" w:hAnsi="Garamond"/>
                <w:sz w:val="24"/>
                <w:szCs w:val="24"/>
                <w:lang w:val="en-GB"/>
              </w:rPr>
              <w:t xml:space="preserve"> research work.</w:t>
            </w:r>
          </w:p>
        </w:tc>
      </w:tr>
      <w:tr w:rsidR="00046373" w:rsidRPr="00DA4831" w14:paraId="74601B20" w14:textId="77777777" w:rsidTr="001E0D57">
        <w:tc>
          <w:tcPr>
            <w:tcW w:w="1791" w:type="dxa"/>
          </w:tcPr>
          <w:p w14:paraId="7172A2D0" w14:textId="77777777" w:rsidR="00046373" w:rsidRPr="00DA4831" w:rsidRDefault="00046373" w:rsidP="001C022A">
            <w:pPr>
              <w:jc w:val="both"/>
              <w:rPr>
                <w:rFonts w:ascii="Garamond" w:hAnsi="Garamond"/>
                <w:sz w:val="24"/>
                <w:szCs w:val="24"/>
              </w:rPr>
            </w:pPr>
          </w:p>
        </w:tc>
        <w:tc>
          <w:tcPr>
            <w:tcW w:w="3869" w:type="dxa"/>
          </w:tcPr>
          <w:p w14:paraId="4EEC929E" w14:textId="6CD639C1" w:rsidR="00046373" w:rsidRPr="00DA4831" w:rsidRDefault="00046373" w:rsidP="001C022A">
            <w:pPr>
              <w:jc w:val="both"/>
              <w:rPr>
                <w:rFonts w:ascii="Garamond" w:hAnsi="Garamond"/>
                <w:sz w:val="24"/>
                <w:szCs w:val="24"/>
              </w:rPr>
            </w:pPr>
          </w:p>
        </w:tc>
        <w:tc>
          <w:tcPr>
            <w:tcW w:w="4262" w:type="dxa"/>
          </w:tcPr>
          <w:p w14:paraId="64C1A83D" w14:textId="77777777" w:rsidR="00046373" w:rsidRPr="00DA4831" w:rsidRDefault="00046373" w:rsidP="00F1136E">
            <w:pPr>
              <w:tabs>
                <w:tab w:val="left" w:pos="422"/>
              </w:tabs>
              <w:ind w:left="417" w:hanging="417"/>
              <w:jc w:val="both"/>
              <w:rPr>
                <w:rFonts w:ascii="Garamond" w:hAnsi="Garamond"/>
                <w:sz w:val="24"/>
                <w:szCs w:val="24"/>
                <w:lang w:val="en-GB"/>
              </w:rPr>
            </w:pPr>
          </w:p>
        </w:tc>
      </w:tr>
      <w:tr w:rsidR="00046373" w:rsidRPr="00DA4831" w14:paraId="34CDB2C8" w14:textId="77777777" w:rsidTr="001E0D57">
        <w:tc>
          <w:tcPr>
            <w:tcW w:w="1791" w:type="dxa"/>
          </w:tcPr>
          <w:p w14:paraId="17E0283C" w14:textId="77777777" w:rsidR="00046373" w:rsidRPr="00DA4831" w:rsidRDefault="00046373" w:rsidP="00077A5B">
            <w:pPr>
              <w:pStyle w:val="ListParagraph"/>
              <w:numPr>
                <w:ilvl w:val="0"/>
                <w:numId w:val="22"/>
              </w:numPr>
              <w:rPr>
                <w:rFonts w:ascii="Garamond" w:hAnsi="Garamond"/>
                <w:b/>
                <w:sz w:val="24"/>
                <w:szCs w:val="24"/>
              </w:rPr>
            </w:pPr>
          </w:p>
        </w:tc>
        <w:tc>
          <w:tcPr>
            <w:tcW w:w="3869" w:type="dxa"/>
          </w:tcPr>
          <w:p w14:paraId="25FD9B34" w14:textId="55DCEF96" w:rsidR="00046373" w:rsidRPr="00077A5B" w:rsidRDefault="00046373" w:rsidP="00077A5B">
            <w:pPr>
              <w:rPr>
                <w:rFonts w:ascii="Garamond" w:hAnsi="Garamond"/>
                <w:b/>
                <w:sz w:val="24"/>
                <w:szCs w:val="24"/>
              </w:rPr>
            </w:pPr>
            <w:r w:rsidRPr="00077A5B">
              <w:rPr>
                <w:rFonts w:ascii="Garamond" w:hAnsi="Garamond"/>
                <w:b/>
                <w:sz w:val="24"/>
                <w:szCs w:val="24"/>
              </w:rPr>
              <w:t>Akadēmisko amatu kvalifikācijas prasības</w:t>
            </w:r>
          </w:p>
        </w:tc>
        <w:tc>
          <w:tcPr>
            <w:tcW w:w="4262" w:type="dxa"/>
          </w:tcPr>
          <w:p w14:paraId="0D37E80B" w14:textId="77777777" w:rsidR="00046373" w:rsidRPr="00077A5B" w:rsidRDefault="00046373" w:rsidP="00077A5B">
            <w:pPr>
              <w:tabs>
                <w:tab w:val="left" w:pos="422"/>
              </w:tabs>
              <w:rPr>
                <w:rFonts w:ascii="Garamond" w:hAnsi="Garamond"/>
                <w:b/>
                <w:sz w:val="24"/>
                <w:szCs w:val="24"/>
                <w:lang w:val="en-GB"/>
              </w:rPr>
            </w:pPr>
            <w:r w:rsidRPr="00077A5B">
              <w:rPr>
                <w:rFonts w:ascii="Garamond" w:hAnsi="Garamond"/>
                <w:b/>
                <w:sz w:val="24"/>
                <w:szCs w:val="24"/>
                <w:lang w:val="en-GB"/>
              </w:rPr>
              <w:t>Qualifications for Appointment to Academic Positions</w:t>
            </w:r>
          </w:p>
        </w:tc>
      </w:tr>
      <w:tr w:rsidR="00046373" w:rsidRPr="00DA4831" w14:paraId="40EF49CE" w14:textId="77777777" w:rsidTr="001E0D57">
        <w:tc>
          <w:tcPr>
            <w:tcW w:w="1791" w:type="dxa"/>
          </w:tcPr>
          <w:p w14:paraId="3E95264D" w14:textId="77777777" w:rsidR="00046373" w:rsidRPr="00DA4831" w:rsidRDefault="00046373" w:rsidP="001C022A">
            <w:pPr>
              <w:jc w:val="both"/>
              <w:rPr>
                <w:rFonts w:ascii="Garamond" w:hAnsi="Garamond"/>
                <w:sz w:val="24"/>
                <w:szCs w:val="24"/>
              </w:rPr>
            </w:pPr>
          </w:p>
        </w:tc>
        <w:tc>
          <w:tcPr>
            <w:tcW w:w="3869" w:type="dxa"/>
          </w:tcPr>
          <w:p w14:paraId="525072C1" w14:textId="0D743801" w:rsidR="00046373" w:rsidRPr="00DA4831" w:rsidRDefault="00046373" w:rsidP="001C022A">
            <w:pPr>
              <w:jc w:val="both"/>
              <w:rPr>
                <w:rFonts w:ascii="Garamond" w:hAnsi="Garamond"/>
                <w:sz w:val="24"/>
                <w:szCs w:val="24"/>
              </w:rPr>
            </w:pPr>
          </w:p>
        </w:tc>
        <w:tc>
          <w:tcPr>
            <w:tcW w:w="4262" w:type="dxa"/>
          </w:tcPr>
          <w:p w14:paraId="734F369E" w14:textId="77777777" w:rsidR="00046373" w:rsidRPr="00DA4831" w:rsidRDefault="00046373" w:rsidP="00F1136E">
            <w:pPr>
              <w:tabs>
                <w:tab w:val="left" w:pos="422"/>
              </w:tabs>
              <w:ind w:left="417" w:hanging="417"/>
              <w:jc w:val="both"/>
              <w:rPr>
                <w:rFonts w:ascii="Garamond" w:hAnsi="Garamond"/>
                <w:sz w:val="24"/>
                <w:szCs w:val="24"/>
                <w:lang w:val="en-GB"/>
              </w:rPr>
            </w:pPr>
          </w:p>
        </w:tc>
      </w:tr>
      <w:tr w:rsidR="00046373" w:rsidRPr="00DA4831" w14:paraId="70209C30" w14:textId="77777777" w:rsidTr="001E0D57">
        <w:tc>
          <w:tcPr>
            <w:tcW w:w="1791" w:type="dxa"/>
          </w:tcPr>
          <w:p w14:paraId="2AD1B686" w14:textId="77777777" w:rsidR="00046373" w:rsidRPr="00077A5B" w:rsidRDefault="00046373" w:rsidP="00077A5B">
            <w:pPr>
              <w:pStyle w:val="ListParagraph"/>
              <w:numPr>
                <w:ilvl w:val="1"/>
                <w:numId w:val="22"/>
              </w:numPr>
              <w:jc w:val="both"/>
              <w:rPr>
                <w:rFonts w:ascii="Garamond" w:hAnsi="Garamond"/>
                <w:b/>
                <w:sz w:val="24"/>
                <w:szCs w:val="24"/>
              </w:rPr>
            </w:pPr>
          </w:p>
        </w:tc>
        <w:tc>
          <w:tcPr>
            <w:tcW w:w="3869" w:type="dxa"/>
          </w:tcPr>
          <w:p w14:paraId="36EF27CC" w14:textId="7AEB2AB1" w:rsidR="00046373" w:rsidRPr="00077A5B" w:rsidRDefault="00046373" w:rsidP="00077A5B">
            <w:pPr>
              <w:jc w:val="both"/>
              <w:rPr>
                <w:rFonts w:ascii="Garamond" w:hAnsi="Garamond"/>
                <w:sz w:val="24"/>
                <w:szCs w:val="24"/>
              </w:rPr>
            </w:pPr>
            <w:r w:rsidRPr="00077A5B">
              <w:rPr>
                <w:rFonts w:ascii="Garamond" w:hAnsi="Garamond"/>
                <w:b/>
                <w:sz w:val="24"/>
                <w:szCs w:val="24"/>
              </w:rPr>
              <w:t>Profesora</w:t>
            </w:r>
            <w:r w:rsidRPr="00077A5B">
              <w:rPr>
                <w:rFonts w:ascii="Garamond" w:hAnsi="Garamond"/>
                <w:sz w:val="24"/>
                <w:szCs w:val="24"/>
              </w:rPr>
              <w:t xml:space="preserve"> amatā var ievēlēt personu, kurai ir doktora grāds un ne mazāk kā triju gadu pieredze asociētā profesora vai profesora amatā. </w:t>
            </w:r>
          </w:p>
          <w:p w14:paraId="0FD68D49" w14:textId="5A761F7E" w:rsidR="00046373" w:rsidRPr="00DA4831" w:rsidRDefault="00046373" w:rsidP="00862FD3">
            <w:pPr>
              <w:pStyle w:val="ListParagraph"/>
              <w:ind w:left="426"/>
              <w:jc w:val="both"/>
              <w:rPr>
                <w:rFonts w:ascii="Garamond" w:hAnsi="Garamond"/>
                <w:sz w:val="24"/>
                <w:szCs w:val="24"/>
              </w:rPr>
            </w:pPr>
          </w:p>
        </w:tc>
        <w:tc>
          <w:tcPr>
            <w:tcW w:w="4262" w:type="dxa"/>
          </w:tcPr>
          <w:p w14:paraId="34F6EAA2" w14:textId="77777777" w:rsidR="00046373" w:rsidRPr="00077A5B" w:rsidRDefault="00046373" w:rsidP="00077A5B">
            <w:pPr>
              <w:tabs>
                <w:tab w:val="left" w:pos="422"/>
              </w:tabs>
              <w:jc w:val="both"/>
              <w:rPr>
                <w:rFonts w:ascii="Garamond" w:hAnsi="Garamond"/>
                <w:sz w:val="24"/>
                <w:szCs w:val="24"/>
                <w:lang w:val="en-GB"/>
              </w:rPr>
            </w:pPr>
            <w:r w:rsidRPr="00077A5B">
              <w:rPr>
                <w:rFonts w:ascii="Garamond" w:hAnsi="Garamond"/>
                <w:sz w:val="24"/>
                <w:szCs w:val="24"/>
                <w:lang w:val="en-GB"/>
              </w:rPr>
              <w:t xml:space="preserve">A person who has a doctoral degree and has work experience in the position of Associate Professor for not less than three years </w:t>
            </w:r>
            <w:proofErr w:type="gramStart"/>
            <w:r w:rsidRPr="00077A5B">
              <w:rPr>
                <w:rFonts w:ascii="Garamond" w:hAnsi="Garamond"/>
                <w:sz w:val="24"/>
                <w:szCs w:val="24"/>
                <w:lang w:val="en-GB"/>
              </w:rPr>
              <w:t>may be elected</w:t>
            </w:r>
            <w:proofErr w:type="gramEnd"/>
            <w:r w:rsidRPr="00077A5B">
              <w:rPr>
                <w:rFonts w:ascii="Garamond" w:hAnsi="Garamond"/>
                <w:sz w:val="24"/>
                <w:szCs w:val="24"/>
                <w:lang w:val="en-GB"/>
              </w:rPr>
              <w:t xml:space="preserve"> to the position of </w:t>
            </w:r>
            <w:r w:rsidRPr="00077A5B">
              <w:rPr>
                <w:rFonts w:ascii="Garamond" w:hAnsi="Garamond"/>
                <w:b/>
                <w:sz w:val="24"/>
                <w:szCs w:val="24"/>
                <w:lang w:val="en-GB"/>
              </w:rPr>
              <w:t>Professor</w:t>
            </w:r>
            <w:r w:rsidRPr="00077A5B">
              <w:rPr>
                <w:rFonts w:ascii="Garamond" w:hAnsi="Garamond"/>
                <w:sz w:val="24"/>
                <w:szCs w:val="24"/>
                <w:lang w:val="en-GB"/>
              </w:rPr>
              <w:t xml:space="preserve">. </w:t>
            </w:r>
          </w:p>
          <w:p w14:paraId="7F941CC5" w14:textId="2518563C" w:rsidR="00046373" w:rsidRPr="00DA4831" w:rsidRDefault="00046373" w:rsidP="003E311A">
            <w:pPr>
              <w:pStyle w:val="ListParagraph"/>
              <w:tabs>
                <w:tab w:val="left" w:pos="422"/>
              </w:tabs>
              <w:ind w:left="417"/>
              <w:jc w:val="both"/>
              <w:rPr>
                <w:rFonts w:ascii="Garamond" w:hAnsi="Garamond"/>
                <w:sz w:val="24"/>
                <w:szCs w:val="24"/>
                <w:lang w:val="en-GB"/>
              </w:rPr>
            </w:pPr>
          </w:p>
        </w:tc>
      </w:tr>
      <w:tr w:rsidR="00046373" w:rsidRPr="00DA4831" w14:paraId="0B80ABD1" w14:textId="77777777" w:rsidTr="001E0D57">
        <w:tc>
          <w:tcPr>
            <w:tcW w:w="1791" w:type="dxa"/>
          </w:tcPr>
          <w:p w14:paraId="10D0D146" w14:textId="77777777" w:rsidR="00046373" w:rsidRPr="00CB798E" w:rsidRDefault="00046373" w:rsidP="00CB798E">
            <w:pPr>
              <w:ind w:left="720"/>
              <w:jc w:val="both"/>
              <w:rPr>
                <w:rFonts w:ascii="Garamond" w:hAnsi="Garamond"/>
                <w:sz w:val="24"/>
                <w:szCs w:val="24"/>
              </w:rPr>
            </w:pPr>
          </w:p>
        </w:tc>
        <w:tc>
          <w:tcPr>
            <w:tcW w:w="3869" w:type="dxa"/>
          </w:tcPr>
          <w:p w14:paraId="2E14C98F" w14:textId="6F65137E" w:rsidR="00046373" w:rsidRPr="00DA4831" w:rsidRDefault="00046373" w:rsidP="00077A5B">
            <w:pPr>
              <w:pStyle w:val="ListParagraph"/>
              <w:ind w:left="993"/>
              <w:jc w:val="both"/>
              <w:rPr>
                <w:rFonts w:ascii="Garamond" w:hAnsi="Garamond"/>
                <w:sz w:val="24"/>
                <w:szCs w:val="24"/>
              </w:rPr>
            </w:pPr>
          </w:p>
        </w:tc>
        <w:tc>
          <w:tcPr>
            <w:tcW w:w="4262" w:type="dxa"/>
          </w:tcPr>
          <w:p w14:paraId="6E8550FB" w14:textId="773961AD" w:rsidR="00046373" w:rsidRPr="00DA4831" w:rsidRDefault="00046373" w:rsidP="00077A5B">
            <w:pPr>
              <w:pStyle w:val="ListParagraph"/>
              <w:ind w:left="984"/>
              <w:jc w:val="both"/>
              <w:rPr>
                <w:rFonts w:ascii="Garamond" w:hAnsi="Garamond"/>
                <w:sz w:val="24"/>
                <w:szCs w:val="24"/>
                <w:lang w:val="en-GB"/>
              </w:rPr>
            </w:pPr>
          </w:p>
        </w:tc>
      </w:tr>
      <w:tr w:rsidR="00046373" w:rsidRPr="00DA4831" w14:paraId="3B09360F" w14:textId="77777777" w:rsidTr="001E0D57">
        <w:tc>
          <w:tcPr>
            <w:tcW w:w="1791" w:type="dxa"/>
          </w:tcPr>
          <w:p w14:paraId="32674EA9" w14:textId="77777777" w:rsidR="00046373" w:rsidRPr="00CB798E" w:rsidRDefault="00046373" w:rsidP="00CB798E">
            <w:pPr>
              <w:ind w:left="720"/>
              <w:jc w:val="both"/>
              <w:rPr>
                <w:rFonts w:ascii="Garamond" w:hAnsi="Garamond"/>
                <w:sz w:val="24"/>
                <w:szCs w:val="24"/>
              </w:rPr>
            </w:pPr>
          </w:p>
        </w:tc>
        <w:tc>
          <w:tcPr>
            <w:tcW w:w="3869" w:type="dxa"/>
          </w:tcPr>
          <w:p w14:paraId="624C2380" w14:textId="45FB1DB5" w:rsidR="00046373" w:rsidRPr="00077A5B" w:rsidRDefault="00D06311" w:rsidP="001A2C32">
            <w:pPr>
              <w:jc w:val="both"/>
              <w:rPr>
                <w:rFonts w:ascii="Garamond" w:hAnsi="Garamond"/>
                <w:sz w:val="24"/>
                <w:szCs w:val="24"/>
              </w:rPr>
            </w:pPr>
            <w:r>
              <w:rPr>
                <w:rFonts w:ascii="Garamond" w:hAnsi="Garamond"/>
                <w:sz w:val="24"/>
                <w:szCs w:val="24"/>
              </w:rPr>
              <w:t>Nozares profesoru pado</w:t>
            </w:r>
            <w:r w:rsidR="001A2C32">
              <w:rPr>
                <w:rFonts w:ascii="Garamond" w:hAnsi="Garamond"/>
                <w:sz w:val="24"/>
                <w:szCs w:val="24"/>
              </w:rPr>
              <w:t xml:space="preserve">me nosaka kritērijus  un izvērtē </w:t>
            </w:r>
            <w:r>
              <w:rPr>
                <w:rFonts w:ascii="Garamond" w:hAnsi="Garamond"/>
                <w:sz w:val="24"/>
                <w:szCs w:val="24"/>
              </w:rPr>
              <w:t xml:space="preserve"> </w:t>
            </w:r>
            <w:r w:rsidR="001A2C32">
              <w:rPr>
                <w:rFonts w:ascii="Garamond" w:hAnsi="Garamond"/>
                <w:sz w:val="24"/>
                <w:szCs w:val="24"/>
              </w:rPr>
              <w:t xml:space="preserve">profesora amata pretendentus pēc šādiem kvalifikācijas kritērijiem: </w:t>
            </w:r>
          </w:p>
        </w:tc>
        <w:tc>
          <w:tcPr>
            <w:tcW w:w="4262" w:type="dxa"/>
          </w:tcPr>
          <w:p w14:paraId="1DFAD6A5" w14:textId="24B88188" w:rsidR="00046373" w:rsidRPr="00077A5B" w:rsidRDefault="0098283B" w:rsidP="00F8685B">
            <w:pPr>
              <w:jc w:val="both"/>
              <w:rPr>
                <w:rFonts w:ascii="Garamond" w:hAnsi="Garamond"/>
                <w:sz w:val="24"/>
                <w:szCs w:val="24"/>
                <w:lang w:val="en-GB"/>
              </w:rPr>
            </w:pPr>
            <w:r>
              <w:rPr>
                <w:rFonts w:ascii="Garamond" w:hAnsi="Garamond"/>
                <w:sz w:val="24"/>
                <w:szCs w:val="24"/>
                <w:lang w:val="en-GB"/>
              </w:rPr>
              <w:t xml:space="preserve">Council of Professors of the field defines the criteria and </w:t>
            </w:r>
            <w:r w:rsidR="00F8685B">
              <w:rPr>
                <w:rFonts w:ascii="Garamond" w:hAnsi="Garamond"/>
                <w:sz w:val="24"/>
                <w:szCs w:val="24"/>
                <w:lang w:val="en-GB"/>
              </w:rPr>
              <w:t xml:space="preserve">assess </w:t>
            </w:r>
            <w:r>
              <w:rPr>
                <w:rFonts w:ascii="Garamond" w:hAnsi="Garamond"/>
                <w:sz w:val="24"/>
                <w:szCs w:val="24"/>
                <w:lang w:val="en-GB"/>
              </w:rPr>
              <w:t xml:space="preserve"> candidates to the position of Professor according to these qualification criteria: </w:t>
            </w:r>
          </w:p>
        </w:tc>
      </w:tr>
      <w:tr w:rsidR="00D06311" w:rsidRPr="00DA4831" w14:paraId="64D134BB" w14:textId="77777777" w:rsidTr="001E0D57">
        <w:tc>
          <w:tcPr>
            <w:tcW w:w="1791" w:type="dxa"/>
          </w:tcPr>
          <w:p w14:paraId="7B5EDC73" w14:textId="77777777" w:rsidR="00D06311" w:rsidRPr="00077A5B" w:rsidRDefault="00D06311" w:rsidP="00077A5B">
            <w:pPr>
              <w:pStyle w:val="ListParagraph"/>
              <w:numPr>
                <w:ilvl w:val="2"/>
                <w:numId w:val="22"/>
              </w:numPr>
              <w:jc w:val="both"/>
              <w:rPr>
                <w:rFonts w:ascii="Garamond" w:hAnsi="Garamond"/>
                <w:sz w:val="24"/>
                <w:szCs w:val="24"/>
              </w:rPr>
            </w:pPr>
          </w:p>
        </w:tc>
        <w:tc>
          <w:tcPr>
            <w:tcW w:w="3869" w:type="dxa"/>
          </w:tcPr>
          <w:p w14:paraId="013C3253" w14:textId="0DFB7A79" w:rsidR="00D06311" w:rsidRPr="00077A5B" w:rsidRDefault="00D06311" w:rsidP="00077A5B">
            <w:pPr>
              <w:jc w:val="both"/>
              <w:rPr>
                <w:rFonts w:ascii="Garamond" w:hAnsi="Garamond"/>
                <w:sz w:val="24"/>
                <w:szCs w:val="24"/>
              </w:rPr>
            </w:pPr>
            <w:r>
              <w:rPr>
                <w:rFonts w:ascii="Garamond" w:hAnsi="Garamond"/>
                <w:sz w:val="24"/>
                <w:szCs w:val="24"/>
              </w:rPr>
              <w:t>Zinātn</w:t>
            </w:r>
            <w:r w:rsidR="005E0DE5">
              <w:rPr>
                <w:rFonts w:ascii="Garamond" w:hAnsi="Garamond"/>
                <w:sz w:val="24"/>
                <w:szCs w:val="24"/>
              </w:rPr>
              <w:t xml:space="preserve">iskās kvalifikācijas kritēriji (minimālais pozitīvi vērtējamais kritēriju skaits </w:t>
            </w:r>
            <w:r w:rsidR="005E0DE5" w:rsidRPr="00F8685B">
              <w:rPr>
                <w:rFonts w:ascii="Garamond" w:hAnsi="Garamond"/>
                <w:b/>
                <w:sz w:val="24"/>
                <w:szCs w:val="24"/>
              </w:rPr>
              <w:t>3)</w:t>
            </w:r>
            <w:r w:rsidR="005F0697">
              <w:rPr>
                <w:rFonts w:ascii="Garamond" w:hAnsi="Garamond"/>
                <w:b/>
                <w:sz w:val="24"/>
                <w:szCs w:val="24"/>
              </w:rPr>
              <w:t>:</w:t>
            </w:r>
            <w:r w:rsidR="005E0DE5">
              <w:rPr>
                <w:rFonts w:ascii="Garamond" w:hAnsi="Garamond"/>
                <w:sz w:val="24"/>
                <w:szCs w:val="24"/>
              </w:rPr>
              <w:t xml:space="preserve"> </w:t>
            </w:r>
          </w:p>
        </w:tc>
        <w:tc>
          <w:tcPr>
            <w:tcW w:w="4262" w:type="dxa"/>
          </w:tcPr>
          <w:p w14:paraId="7D634814" w14:textId="0D41E629" w:rsidR="00D06311" w:rsidRPr="00077A5B" w:rsidRDefault="00F8685B" w:rsidP="00F8685B">
            <w:pPr>
              <w:jc w:val="both"/>
              <w:rPr>
                <w:rFonts w:ascii="Garamond" w:hAnsi="Garamond"/>
                <w:sz w:val="24"/>
                <w:szCs w:val="24"/>
                <w:lang w:val="en-GB"/>
              </w:rPr>
            </w:pPr>
            <w:r>
              <w:rPr>
                <w:rFonts w:ascii="Garamond" w:hAnsi="Garamond"/>
                <w:sz w:val="24"/>
                <w:szCs w:val="24"/>
                <w:lang w:val="en-GB"/>
              </w:rPr>
              <w:t xml:space="preserve">Criteria for  scientific qualification (minimum number of positively assessed criteria </w:t>
            </w:r>
            <w:r w:rsidRPr="00F8685B">
              <w:rPr>
                <w:rFonts w:ascii="Garamond" w:hAnsi="Garamond"/>
                <w:b/>
                <w:sz w:val="24"/>
                <w:szCs w:val="24"/>
                <w:lang w:val="en-GB"/>
              </w:rPr>
              <w:t>3)</w:t>
            </w:r>
            <w:r w:rsidR="005F0697">
              <w:rPr>
                <w:rFonts w:ascii="Garamond" w:hAnsi="Garamond"/>
                <w:b/>
                <w:sz w:val="24"/>
                <w:szCs w:val="24"/>
                <w:lang w:val="en-GB"/>
              </w:rPr>
              <w:t>:</w:t>
            </w:r>
            <w:r>
              <w:rPr>
                <w:rFonts w:ascii="Garamond" w:hAnsi="Garamond"/>
                <w:sz w:val="24"/>
                <w:szCs w:val="24"/>
                <w:lang w:val="en-GB"/>
              </w:rPr>
              <w:t xml:space="preserve"> </w:t>
            </w:r>
          </w:p>
        </w:tc>
      </w:tr>
      <w:tr w:rsidR="00D06311" w:rsidRPr="00DA4831" w14:paraId="2B26A1A1" w14:textId="77777777" w:rsidTr="001E0D57">
        <w:tc>
          <w:tcPr>
            <w:tcW w:w="1791" w:type="dxa"/>
          </w:tcPr>
          <w:p w14:paraId="2FFAB18A" w14:textId="77777777" w:rsidR="00D06311" w:rsidRPr="00D06311" w:rsidRDefault="00D06311" w:rsidP="00D06311">
            <w:pPr>
              <w:pStyle w:val="ListParagraph"/>
              <w:numPr>
                <w:ilvl w:val="0"/>
                <w:numId w:val="26"/>
              </w:numPr>
              <w:jc w:val="both"/>
              <w:rPr>
                <w:rFonts w:ascii="Garamond" w:hAnsi="Garamond"/>
                <w:sz w:val="24"/>
                <w:szCs w:val="24"/>
              </w:rPr>
            </w:pPr>
          </w:p>
        </w:tc>
        <w:tc>
          <w:tcPr>
            <w:tcW w:w="3869" w:type="dxa"/>
          </w:tcPr>
          <w:p w14:paraId="3F79B547" w14:textId="7997D841" w:rsidR="00D06311" w:rsidRPr="00077A5B" w:rsidRDefault="005F0697" w:rsidP="00077A5B">
            <w:pPr>
              <w:jc w:val="both"/>
              <w:rPr>
                <w:rFonts w:ascii="Garamond" w:hAnsi="Garamond"/>
                <w:sz w:val="24"/>
                <w:szCs w:val="24"/>
              </w:rPr>
            </w:pPr>
            <w:r>
              <w:rPr>
                <w:rFonts w:ascii="Garamond" w:hAnsi="Garamond"/>
                <w:sz w:val="24"/>
                <w:szCs w:val="24"/>
              </w:rPr>
              <w:t>p</w:t>
            </w:r>
            <w:r w:rsidR="005E0DE5">
              <w:rPr>
                <w:rFonts w:ascii="Garamond" w:hAnsi="Garamond"/>
                <w:sz w:val="24"/>
                <w:szCs w:val="24"/>
              </w:rPr>
              <w:t xml:space="preserve">iecas </w:t>
            </w:r>
            <w:r w:rsidR="00D06311">
              <w:rPr>
                <w:rFonts w:ascii="Garamond" w:hAnsi="Garamond"/>
                <w:sz w:val="24"/>
                <w:szCs w:val="24"/>
              </w:rPr>
              <w:t>publikācijas starptautiski recenzētos izdevumos</w:t>
            </w:r>
            <w:r>
              <w:rPr>
                <w:rFonts w:ascii="Garamond" w:hAnsi="Garamond"/>
                <w:sz w:val="24"/>
                <w:szCs w:val="24"/>
              </w:rPr>
              <w:t>;</w:t>
            </w:r>
            <w:r w:rsidR="00D06311">
              <w:rPr>
                <w:rFonts w:ascii="Garamond" w:hAnsi="Garamond"/>
                <w:sz w:val="24"/>
                <w:szCs w:val="24"/>
              </w:rPr>
              <w:t xml:space="preserve"> </w:t>
            </w:r>
          </w:p>
        </w:tc>
        <w:tc>
          <w:tcPr>
            <w:tcW w:w="4262" w:type="dxa"/>
          </w:tcPr>
          <w:p w14:paraId="3B2C3CD6" w14:textId="47E9A8E6" w:rsidR="00D06311" w:rsidRPr="00077A5B" w:rsidRDefault="005F0697" w:rsidP="005F0697">
            <w:pPr>
              <w:jc w:val="both"/>
              <w:rPr>
                <w:rFonts w:ascii="Garamond" w:hAnsi="Garamond"/>
                <w:sz w:val="24"/>
                <w:szCs w:val="24"/>
                <w:lang w:val="en-GB"/>
              </w:rPr>
            </w:pPr>
            <w:r>
              <w:rPr>
                <w:rFonts w:ascii="Garamond" w:hAnsi="Garamond"/>
                <w:sz w:val="24"/>
                <w:szCs w:val="24"/>
                <w:lang w:val="en-GB"/>
              </w:rPr>
              <w:t>f</w:t>
            </w:r>
            <w:r w:rsidR="00F8685B">
              <w:rPr>
                <w:rFonts w:ascii="Garamond" w:hAnsi="Garamond"/>
                <w:sz w:val="24"/>
                <w:szCs w:val="24"/>
                <w:lang w:val="en-GB"/>
              </w:rPr>
              <w:t>ive publications in internationally recognized publications</w:t>
            </w:r>
            <w:r>
              <w:rPr>
                <w:rFonts w:ascii="Garamond" w:hAnsi="Garamond"/>
                <w:sz w:val="24"/>
                <w:szCs w:val="24"/>
                <w:lang w:val="en-GB"/>
              </w:rPr>
              <w:t>;</w:t>
            </w:r>
            <w:r w:rsidR="00F8685B">
              <w:rPr>
                <w:rFonts w:ascii="Garamond" w:hAnsi="Garamond"/>
                <w:sz w:val="24"/>
                <w:szCs w:val="24"/>
                <w:lang w:val="en-GB"/>
              </w:rPr>
              <w:t xml:space="preserve"> </w:t>
            </w:r>
          </w:p>
        </w:tc>
      </w:tr>
      <w:tr w:rsidR="00D06311" w:rsidRPr="00DA4831" w14:paraId="1213F748" w14:textId="77777777" w:rsidTr="001E0D57">
        <w:tc>
          <w:tcPr>
            <w:tcW w:w="1791" w:type="dxa"/>
          </w:tcPr>
          <w:p w14:paraId="48E0CCEA" w14:textId="77777777" w:rsidR="00D06311" w:rsidRPr="00077A5B" w:rsidRDefault="00D06311" w:rsidP="00D06311">
            <w:pPr>
              <w:pStyle w:val="ListParagraph"/>
              <w:numPr>
                <w:ilvl w:val="0"/>
                <w:numId w:val="26"/>
              </w:numPr>
              <w:jc w:val="both"/>
              <w:rPr>
                <w:rFonts w:ascii="Garamond" w:hAnsi="Garamond"/>
                <w:sz w:val="24"/>
                <w:szCs w:val="24"/>
              </w:rPr>
            </w:pPr>
          </w:p>
        </w:tc>
        <w:tc>
          <w:tcPr>
            <w:tcW w:w="3869" w:type="dxa"/>
          </w:tcPr>
          <w:p w14:paraId="732204D2" w14:textId="6709FBAB" w:rsidR="00D06311" w:rsidRPr="005F0697" w:rsidRDefault="005F0697" w:rsidP="005F0697">
            <w:pPr>
              <w:jc w:val="both"/>
              <w:rPr>
                <w:rFonts w:ascii="Garamond" w:hAnsi="Garamond"/>
                <w:sz w:val="24"/>
                <w:szCs w:val="24"/>
              </w:rPr>
            </w:pPr>
            <w:r w:rsidRPr="005F0697">
              <w:rPr>
                <w:rFonts w:ascii="Garamond" w:hAnsi="Garamond"/>
                <w:sz w:val="24"/>
                <w:szCs w:val="24"/>
              </w:rPr>
              <w:t>p</w:t>
            </w:r>
            <w:r w:rsidR="001A2C32" w:rsidRPr="005F0697">
              <w:rPr>
                <w:rFonts w:ascii="Garamond" w:hAnsi="Garamond"/>
                <w:sz w:val="24"/>
                <w:szCs w:val="24"/>
              </w:rPr>
              <w:t>ieci referāti starptautiskās zinātniskās konferencēs</w:t>
            </w:r>
            <w:r>
              <w:rPr>
                <w:rFonts w:ascii="Garamond" w:hAnsi="Garamond"/>
                <w:sz w:val="24"/>
                <w:szCs w:val="24"/>
              </w:rPr>
              <w:t>;</w:t>
            </w:r>
          </w:p>
        </w:tc>
        <w:tc>
          <w:tcPr>
            <w:tcW w:w="4262" w:type="dxa"/>
          </w:tcPr>
          <w:p w14:paraId="7B1FE7FE" w14:textId="689C4BDE" w:rsidR="00D06311" w:rsidRPr="00077A5B" w:rsidRDefault="005F0697" w:rsidP="00077A5B">
            <w:pPr>
              <w:jc w:val="both"/>
              <w:rPr>
                <w:rFonts w:ascii="Garamond" w:hAnsi="Garamond"/>
                <w:sz w:val="24"/>
                <w:szCs w:val="24"/>
                <w:lang w:val="en-GB"/>
              </w:rPr>
            </w:pPr>
            <w:r>
              <w:rPr>
                <w:rFonts w:ascii="Garamond" w:hAnsi="Garamond"/>
                <w:sz w:val="24"/>
                <w:szCs w:val="24"/>
                <w:lang w:val="en-GB"/>
              </w:rPr>
              <w:t>f</w:t>
            </w:r>
            <w:r w:rsidR="00F8685B">
              <w:rPr>
                <w:rFonts w:ascii="Garamond" w:hAnsi="Garamond"/>
                <w:sz w:val="24"/>
                <w:szCs w:val="24"/>
                <w:lang w:val="en-GB"/>
              </w:rPr>
              <w:t>ive reports in international scientific conferences</w:t>
            </w:r>
            <w:r>
              <w:rPr>
                <w:rFonts w:ascii="Garamond" w:hAnsi="Garamond"/>
                <w:sz w:val="24"/>
                <w:szCs w:val="24"/>
                <w:lang w:val="en-GB"/>
              </w:rPr>
              <w:t>;</w:t>
            </w:r>
            <w:r w:rsidR="00F8685B">
              <w:rPr>
                <w:rFonts w:ascii="Garamond" w:hAnsi="Garamond"/>
                <w:sz w:val="24"/>
                <w:szCs w:val="24"/>
                <w:lang w:val="en-GB"/>
              </w:rPr>
              <w:t xml:space="preserve"> </w:t>
            </w:r>
          </w:p>
        </w:tc>
      </w:tr>
      <w:tr w:rsidR="001A2C32" w:rsidRPr="00DA4831" w14:paraId="6AF77D6B" w14:textId="77777777" w:rsidTr="001E0D57">
        <w:tc>
          <w:tcPr>
            <w:tcW w:w="1791" w:type="dxa"/>
          </w:tcPr>
          <w:p w14:paraId="56A91EB2"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310B80E3" w14:textId="1EB41DEB" w:rsidR="001A2C32" w:rsidRPr="001A2C32" w:rsidRDefault="001A2C32" w:rsidP="001A2C32">
            <w:pPr>
              <w:jc w:val="both"/>
              <w:rPr>
                <w:rFonts w:ascii="Garamond" w:hAnsi="Garamond"/>
                <w:sz w:val="24"/>
                <w:szCs w:val="24"/>
              </w:rPr>
            </w:pPr>
            <w:r w:rsidRPr="001A2C32">
              <w:rPr>
                <w:rFonts w:ascii="Garamond" w:hAnsi="Garamond"/>
                <w:sz w:val="24"/>
                <w:szCs w:val="24"/>
              </w:rPr>
              <w:t>Latvijas Zinātnes padomes un citu valsts pētījumu projektu un programmu vadība vai līdzdalība to īstenošanā</w:t>
            </w:r>
            <w:r w:rsidR="005F0697">
              <w:rPr>
                <w:rFonts w:ascii="Garamond" w:hAnsi="Garamond"/>
                <w:sz w:val="24"/>
                <w:szCs w:val="24"/>
              </w:rPr>
              <w:t>;</w:t>
            </w:r>
          </w:p>
        </w:tc>
        <w:tc>
          <w:tcPr>
            <w:tcW w:w="4262" w:type="dxa"/>
          </w:tcPr>
          <w:p w14:paraId="215C3F5C" w14:textId="106BA954" w:rsidR="001A2C32" w:rsidRPr="00077A5B" w:rsidRDefault="005F0697" w:rsidP="00F8685B">
            <w:pPr>
              <w:jc w:val="both"/>
              <w:rPr>
                <w:rFonts w:ascii="Garamond" w:hAnsi="Garamond"/>
                <w:sz w:val="24"/>
                <w:szCs w:val="24"/>
                <w:lang w:val="en-GB"/>
              </w:rPr>
            </w:pPr>
            <w:r>
              <w:rPr>
                <w:rFonts w:ascii="Garamond" w:hAnsi="Garamond"/>
                <w:sz w:val="24"/>
                <w:szCs w:val="24"/>
                <w:lang w:val="en-GB"/>
              </w:rPr>
              <w:t>m</w:t>
            </w:r>
            <w:r w:rsidR="00F8685B" w:rsidRPr="00F8685B">
              <w:rPr>
                <w:rFonts w:ascii="Garamond" w:hAnsi="Garamond"/>
                <w:sz w:val="24"/>
                <w:szCs w:val="24"/>
                <w:lang w:val="en-GB"/>
              </w:rPr>
              <w:t xml:space="preserve">anagement or participation </w:t>
            </w:r>
            <w:r w:rsidR="00F8685B">
              <w:rPr>
                <w:rFonts w:ascii="Garamond" w:hAnsi="Garamond"/>
                <w:sz w:val="24"/>
                <w:szCs w:val="24"/>
                <w:lang w:val="en-GB"/>
              </w:rPr>
              <w:t xml:space="preserve">in implementation </w:t>
            </w:r>
            <w:r w:rsidR="00F8685B" w:rsidRPr="00F8685B">
              <w:rPr>
                <w:rFonts w:ascii="Garamond" w:hAnsi="Garamond"/>
                <w:sz w:val="24"/>
                <w:szCs w:val="24"/>
                <w:lang w:val="en-GB"/>
              </w:rPr>
              <w:t xml:space="preserve">of </w:t>
            </w:r>
            <w:r w:rsidR="00F8685B">
              <w:rPr>
                <w:rFonts w:ascii="Garamond" w:hAnsi="Garamond"/>
                <w:sz w:val="24"/>
                <w:szCs w:val="24"/>
                <w:lang w:val="en-GB"/>
              </w:rPr>
              <w:t xml:space="preserve"> projects and programmes by the </w:t>
            </w:r>
            <w:r w:rsidR="00F8685B" w:rsidRPr="00F8685B">
              <w:rPr>
                <w:rFonts w:ascii="Garamond" w:hAnsi="Garamond"/>
                <w:sz w:val="24"/>
                <w:szCs w:val="24"/>
                <w:lang w:val="en-GB"/>
              </w:rPr>
              <w:t>Latvian Science Council and other national research projects</w:t>
            </w:r>
            <w:r>
              <w:rPr>
                <w:rFonts w:ascii="Garamond" w:hAnsi="Garamond"/>
                <w:sz w:val="24"/>
                <w:szCs w:val="24"/>
                <w:lang w:val="en-GB"/>
              </w:rPr>
              <w:t>;</w:t>
            </w:r>
            <w:r w:rsidR="00F8685B" w:rsidRPr="00F8685B">
              <w:rPr>
                <w:rFonts w:ascii="Garamond" w:hAnsi="Garamond"/>
                <w:sz w:val="24"/>
                <w:szCs w:val="24"/>
                <w:lang w:val="en-GB"/>
              </w:rPr>
              <w:t xml:space="preserve"> </w:t>
            </w:r>
          </w:p>
        </w:tc>
      </w:tr>
      <w:tr w:rsidR="001A2C32" w:rsidRPr="00DA4831" w14:paraId="5D2503CF" w14:textId="77777777" w:rsidTr="001E0D57">
        <w:tc>
          <w:tcPr>
            <w:tcW w:w="1791" w:type="dxa"/>
          </w:tcPr>
          <w:p w14:paraId="1CC574BD"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5E1C2F4E" w14:textId="5031C95B" w:rsidR="001A2C32" w:rsidRPr="001A2C32" w:rsidRDefault="005F0697" w:rsidP="005F0697">
            <w:pPr>
              <w:jc w:val="both"/>
              <w:rPr>
                <w:rFonts w:ascii="Garamond" w:hAnsi="Garamond"/>
                <w:sz w:val="24"/>
                <w:szCs w:val="24"/>
              </w:rPr>
            </w:pPr>
            <w:r>
              <w:rPr>
                <w:rFonts w:ascii="Garamond" w:hAnsi="Garamond"/>
                <w:sz w:val="24"/>
                <w:szCs w:val="24"/>
              </w:rPr>
              <w:t>s</w:t>
            </w:r>
            <w:r w:rsidR="001A2C32" w:rsidRPr="001A2C32">
              <w:rPr>
                <w:rFonts w:ascii="Garamond" w:hAnsi="Garamond"/>
                <w:sz w:val="24"/>
                <w:szCs w:val="24"/>
              </w:rPr>
              <w:t>tarptautiski finansētu pētījumu projektu vadība vai izpilde</w:t>
            </w:r>
            <w:r>
              <w:rPr>
                <w:rFonts w:ascii="Garamond" w:hAnsi="Garamond"/>
                <w:sz w:val="24"/>
                <w:szCs w:val="24"/>
              </w:rPr>
              <w:t>;</w:t>
            </w:r>
          </w:p>
        </w:tc>
        <w:tc>
          <w:tcPr>
            <w:tcW w:w="4262" w:type="dxa"/>
          </w:tcPr>
          <w:p w14:paraId="7A4FA976" w14:textId="431CD76E" w:rsidR="001A2C32" w:rsidRPr="00077A5B" w:rsidRDefault="005F0697" w:rsidP="005F0697">
            <w:pPr>
              <w:jc w:val="both"/>
              <w:rPr>
                <w:rFonts w:ascii="Garamond" w:hAnsi="Garamond"/>
                <w:sz w:val="24"/>
                <w:szCs w:val="24"/>
                <w:lang w:val="en-GB"/>
              </w:rPr>
            </w:pPr>
            <w:r>
              <w:rPr>
                <w:rFonts w:ascii="Garamond" w:hAnsi="Garamond"/>
                <w:sz w:val="24"/>
                <w:szCs w:val="24"/>
                <w:lang w:val="en-GB"/>
              </w:rPr>
              <w:t>m</w:t>
            </w:r>
            <w:r w:rsidR="009F5FB3">
              <w:rPr>
                <w:rFonts w:ascii="Garamond" w:hAnsi="Garamond"/>
                <w:sz w:val="24"/>
                <w:szCs w:val="24"/>
                <w:lang w:val="en-GB"/>
              </w:rPr>
              <w:t>anagement or execution of internationally financed research projects</w:t>
            </w:r>
            <w:r>
              <w:rPr>
                <w:rFonts w:ascii="Garamond" w:hAnsi="Garamond"/>
                <w:sz w:val="24"/>
                <w:szCs w:val="24"/>
                <w:lang w:val="en-GB"/>
              </w:rPr>
              <w:t>;</w:t>
            </w:r>
          </w:p>
        </w:tc>
      </w:tr>
      <w:tr w:rsidR="001A2C32" w:rsidRPr="00DA4831" w14:paraId="55D10708" w14:textId="77777777" w:rsidTr="001E0D57">
        <w:tc>
          <w:tcPr>
            <w:tcW w:w="1791" w:type="dxa"/>
          </w:tcPr>
          <w:p w14:paraId="7BB57621"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7B81C09A" w14:textId="0A9E6D3D" w:rsidR="001A2C32" w:rsidRPr="001A2C32" w:rsidRDefault="005F0697" w:rsidP="005F0697">
            <w:pPr>
              <w:jc w:val="both"/>
              <w:rPr>
                <w:rFonts w:ascii="Garamond" w:hAnsi="Garamond"/>
                <w:sz w:val="24"/>
                <w:szCs w:val="24"/>
              </w:rPr>
            </w:pPr>
            <w:r>
              <w:rPr>
                <w:rFonts w:ascii="Garamond" w:hAnsi="Garamond"/>
                <w:sz w:val="24"/>
                <w:szCs w:val="24"/>
              </w:rPr>
              <w:t>z</w:t>
            </w:r>
            <w:r w:rsidR="001A2C32" w:rsidRPr="001A2C32">
              <w:rPr>
                <w:rFonts w:ascii="Garamond" w:hAnsi="Garamond"/>
                <w:sz w:val="24"/>
                <w:szCs w:val="24"/>
              </w:rPr>
              <w:t>inātnisko līgumdarbu vadība vai līdzdalība to īstenošanā</w:t>
            </w:r>
            <w:r>
              <w:rPr>
                <w:rFonts w:ascii="Garamond" w:hAnsi="Garamond"/>
                <w:sz w:val="24"/>
                <w:szCs w:val="24"/>
              </w:rPr>
              <w:t>;</w:t>
            </w:r>
          </w:p>
        </w:tc>
        <w:tc>
          <w:tcPr>
            <w:tcW w:w="4262" w:type="dxa"/>
          </w:tcPr>
          <w:p w14:paraId="3BC6D473" w14:textId="75FE0D71" w:rsidR="001A2C32" w:rsidRPr="00077A5B" w:rsidRDefault="005F0697" w:rsidP="005F0697">
            <w:pPr>
              <w:jc w:val="both"/>
              <w:rPr>
                <w:rFonts w:ascii="Garamond" w:hAnsi="Garamond"/>
                <w:sz w:val="24"/>
                <w:szCs w:val="24"/>
                <w:lang w:val="en-GB"/>
              </w:rPr>
            </w:pPr>
            <w:r>
              <w:rPr>
                <w:rFonts w:ascii="Garamond" w:hAnsi="Garamond"/>
                <w:sz w:val="24"/>
                <w:szCs w:val="24"/>
                <w:lang w:val="en-GB"/>
              </w:rPr>
              <w:t>m</w:t>
            </w:r>
            <w:r w:rsidR="009F5FB3">
              <w:rPr>
                <w:rFonts w:ascii="Garamond" w:hAnsi="Garamond"/>
                <w:sz w:val="24"/>
                <w:szCs w:val="24"/>
                <w:lang w:val="en-GB"/>
              </w:rPr>
              <w:t>anagement or participation in execution of scientific contractual work</w:t>
            </w:r>
            <w:r>
              <w:rPr>
                <w:rFonts w:ascii="Garamond" w:hAnsi="Garamond"/>
                <w:sz w:val="24"/>
                <w:szCs w:val="24"/>
                <w:lang w:val="en-GB"/>
              </w:rPr>
              <w:t>;</w:t>
            </w:r>
          </w:p>
        </w:tc>
      </w:tr>
      <w:tr w:rsidR="001A2C32" w:rsidRPr="00DA4831" w14:paraId="3848272E" w14:textId="77777777" w:rsidTr="001E0D57">
        <w:tc>
          <w:tcPr>
            <w:tcW w:w="1791" w:type="dxa"/>
          </w:tcPr>
          <w:p w14:paraId="4F07B424"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7596BB0B" w14:textId="1E4BC08A" w:rsidR="001A2C32" w:rsidRPr="001A2C32" w:rsidRDefault="005F0697" w:rsidP="005F0697">
            <w:pPr>
              <w:jc w:val="both"/>
              <w:rPr>
                <w:rFonts w:ascii="Garamond" w:hAnsi="Garamond"/>
                <w:sz w:val="24"/>
                <w:szCs w:val="24"/>
              </w:rPr>
            </w:pPr>
            <w:r>
              <w:rPr>
                <w:rFonts w:ascii="Garamond" w:hAnsi="Garamond"/>
                <w:sz w:val="24"/>
                <w:szCs w:val="24"/>
              </w:rPr>
              <w:t>e</w:t>
            </w:r>
            <w:r w:rsidR="001A2C32" w:rsidRPr="001A2C32">
              <w:rPr>
                <w:rFonts w:ascii="Garamond" w:hAnsi="Garamond"/>
                <w:sz w:val="24"/>
                <w:szCs w:val="24"/>
              </w:rPr>
              <w:t>ksperta darbība Latvijas Zinātnes padomes un starptautiskos projektos un programmās</w:t>
            </w:r>
            <w:r>
              <w:rPr>
                <w:rFonts w:ascii="Garamond" w:hAnsi="Garamond"/>
                <w:sz w:val="24"/>
                <w:szCs w:val="24"/>
              </w:rPr>
              <w:t>;</w:t>
            </w:r>
          </w:p>
        </w:tc>
        <w:tc>
          <w:tcPr>
            <w:tcW w:w="4262" w:type="dxa"/>
          </w:tcPr>
          <w:p w14:paraId="32927967" w14:textId="4A65B49A" w:rsidR="001A2C32" w:rsidRPr="009F5FB3" w:rsidRDefault="005F0697" w:rsidP="005F0697">
            <w:pPr>
              <w:jc w:val="both"/>
              <w:rPr>
                <w:rFonts w:ascii="Garamond" w:hAnsi="Garamond"/>
                <w:sz w:val="24"/>
                <w:szCs w:val="24"/>
                <w:lang w:val="en-GB"/>
              </w:rPr>
            </w:pPr>
            <w:r>
              <w:rPr>
                <w:rFonts w:ascii="Garamond" w:hAnsi="Garamond"/>
                <w:sz w:val="24"/>
                <w:szCs w:val="24"/>
                <w:lang w:val="en-GB"/>
              </w:rPr>
              <w:t>a</w:t>
            </w:r>
            <w:r w:rsidR="009F5FB3" w:rsidRPr="009F5FB3">
              <w:rPr>
                <w:rFonts w:ascii="Garamond" w:hAnsi="Garamond"/>
                <w:sz w:val="24"/>
                <w:szCs w:val="24"/>
                <w:lang w:val="en-GB"/>
              </w:rPr>
              <w:t xml:space="preserve">ctivity as an expert in </w:t>
            </w:r>
            <w:r w:rsidR="009F5FB3" w:rsidRPr="009F5FB3">
              <w:rPr>
                <w:rFonts w:ascii="Garamond" w:hAnsi="Garamond"/>
                <w:sz w:val="24"/>
                <w:szCs w:val="24"/>
                <w:lang w:val="en"/>
              </w:rPr>
              <w:t xml:space="preserve"> the Latvian Council of Science and international projects and </w:t>
            </w:r>
            <w:proofErr w:type="spellStart"/>
            <w:r w:rsidR="009F5FB3" w:rsidRPr="009F5FB3">
              <w:rPr>
                <w:rFonts w:ascii="Garamond" w:hAnsi="Garamond"/>
                <w:sz w:val="24"/>
                <w:szCs w:val="24"/>
                <w:lang w:val="en"/>
              </w:rPr>
              <w:t>programmes</w:t>
            </w:r>
            <w:proofErr w:type="spellEnd"/>
            <w:r>
              <w:rPr>
                <w:rFonts w:ascii="Garamond" w:hAnsi="Garamond"/>
                <w:sz w:val="24"/>
                <w:szCs w:val="24"/>
                <w:lang w:val="en"/>
              </w:rPr>
              <w:t>;</w:t>
            </w:r>
            <w:r w:rsidR="009F5FB3" w:rsidRPr="009F5FB3">
              <w:rPr>
                <w:rFonts w:ascii="Garamond" w:hAnsi="Garamond"/>
                <w:sz w:val="24"/>
                <w:szCs w:val="24"/>
                <w:lang w:val="en"/>
              </w:rPr>
              <w:t xml:space="preserve"> </w:t>
            </w:r>
          </w:p>
        </w:tc>
      </w:tr>
      <w:tr w:rsidR="001A2C32" w:rsidRPr="00DA4831" w14:paraId="441892EE" w14:textId="77777777" w:rsidTr="001E0D57">
        <w:tc>
          <w:tcPr>
            <w:tcW w:w="1791" w:type="dxa"/>
          </w:tcPr>
          <w:p w14:paraId="4313E37B"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6D0AC25E" w14:textId="5EA27AA3" w:rsidR="001A2C32" w:rsidRPr="001A2C32" w:rsidRDefault="005F0697" w:rsidP="005F0697">
            <w:pPr>
              <w:jc w:val="both"/>
              <w:rPr>
                <w:rFonts w:ascii="Garamond" w:hAnsi="Garamond"/>
                <w:sz w:val="24"/>
                <w:szCs w:val="24"/>
              </w:rPr>
            </w:pPr>
            <w:r>
              <w:rPr>
                <w:rFonts w:ascii="Garamond" w:hAnsi="Garamond"/>
                <w:sz w:val="24"/>
                <w:szCs w:val="24"/>
              </w:rPr>
              <w:t>s</w:t>
            </w:r>
            <w:r w:rsidR="001A2C32" w:rsidRPr="001A2C32">
              <w:rPr>
                <w:rFonts w:ascii="Garamond" w:hAnsi="Garamond"/>
                <w:sz w:val="24"/>
                <w:szCs w:val="24"/>
              </w:rPr>
              <w:t>tarptautisku mākslinieciskās jaunrades projektu vadība, līdzdalība izstādēs un konkursos</w:t>
            </w:r>
            <w:r>
              <w:rPr>
                <w:rFonts w:ascii="Garamond" w:hAnsi="Garamond"/>
                <w:sz w:val="24"/>
                <w:szCs w:val="24"/>
              </w:rPr>
              <w:t>;</w:t>
            </w:r>
          </w:p>
        </w:tc>
        <w:tc>
          <w:tcPr>
            <w:tcW w:w="4262" w:type="dxa"/>
          </w:tcPr>
          <w:p w14:paraId="50CF8470" w14:textId="68A3FBE6" w:rsidR="001A2C32" w:rsidRPr="00077A5B" w:rsidRDefault="005F0697" w:rsidP="00F8675E">
            <w:pPr>
              <w:jc w:val="both"/>
              <w:rPr>
                <w:rFonts w:ascii="Garamond" w:hAnsi="Garamond"/>
                <w:sz w:val="24"/>
                <w:szCs w:val="24"/>
                <w:lang w:val="en-GB"/>
              </w:rPr>
            </w:pPr>
            <w:r>
              <w:rPr>
                <w:rFonts w:ascii="Garamond" w:hAnsi="Garamond"/>
                <w:sz w:val="24"/>
                <w:szCs w:val="24"/>
                <w:lang w:val="en-GB"/>
              </w:rPr>
              <w:t>m</w:t>
            </w:r>
            <w:r w:rsidR="009F5FB3" w:rsidRPr="009F5FB3">
              <w:rPr>
                <w:rFonts w:ascii="Garamond" w:hAnsi="Garamond"/>
                <w:sz w:val="24"/>
                <w:szCs w:val="24"/>
                <w:lang w:val="en-GB"/>
              </w:rPr>
              <w:t>anagement of international artistic creati</w:t>
            </w:r>
            <w:r w:rsidR="00F8675E">
              <w:rPr>
                <w:rFonts w:ascii="Garamond" w:hAnsi="Garamond"/>
                <w:sz w:val="24"/>
                <w:szCs w:val="24"/>
                <w:lang w:val="en-GB"/>
              </w:rPr>
              <w:t xml:space="preserve">vity </w:t>
            </w:r>
            <w:r w:rsidR="009F5FB3" w:rsidRPr="009F5FB3">
              <w:rPr>
                <w:rFonts w:ascii="Garamond" w:hAnsi="Garamond"/>
                <w:sz w:val="24"/>
                <w:szCs w:val="24"/>
                <w:lang w:val="en-GB"/>
              </w:rPr>
              <w:t>projects, participation in exhibitions and competitions</w:t>
            </w:r>
            <w:r>
              <w:rPr>
                <w:rFonts w:ascii="Garamond" w:hAnsi="Garamond"/>
                <w:sz w:val="24"/>
                <w:szCs w:val="24"/>
                <w:lang w:val="en-GB"/>
              </w:rPr>
              <w:t>;</w:t>
            </w:r>
          </w:p>
        </w:tc>
      </w:tr>
      <w:tr w:rsidR="001A2C32" w:rsidRPr="00DA4831" w14:paraId="1B320213" w14:textId="77777777" w:rsidTr="001E0D57">
        <w:tc>
          <w:tcPr>
            <w:tcW w:w="1791" w:type="dxa"/>
          </w:tcPr>
          <w:p w14:paraId="7DC990EB"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38C98D1E" w14:textId="282D65FC" w:rsidR="001A2C32" w:rsidRPr="001A2C32" w:rsidRDefault="005F0697" w:rsidP="005F0697">
            <w:pPr>
              <w:jc w:val="both"/>
              <w:rPr>
                <w:rFonts w:ascii="Garamond" w:hAnsi="Garamond"/>
                <w:sz w:val="24"/>
                <w:szCs w:val="24"/>
              </w:rPr>
            </w:pPr>
            <w:r>
              <w:rPr>
                <w:rFonts w:ascii="Garamond" w:hAnsi="Garamond"/>
                <w:sz w:val="24"/>
                <w:szCs w:val="24"/>
              </w:rPr>
              <w:t>s</w:t>
            </w:r>
            <w:r w:rsidR="001A2C32" w:rsidRPr="001A2C32">
              <w:rPr>
                <w:rFonts w:ascii="Garamond" w:hAnsi="Garamond"/>
                <w:sz w:val="24"/>
                <w:szCs w:val="24"/>
              </w:rPr>
              <w:t>aņemtie patenti un licences</w:t>
            </w:r>
            <w:r>
              <w:rPr>
                <w:rFonts w:ascii="Garamond" w:hAnsi="Garamond"/>
                <w:sz w:val="24"/>
                <w:szCs w:val="24"/>
              </w:rPr>
              <w:t>.</w:t>
            </w:r>
          </w:p>
        </w:tc>
        <w:tc>
          <w:tcPr>
            <w:tcW w:w="4262" w:type="dxa"/>
          </w:tcPr>
          <w:p w14:paraId="27379A95" w14:textId="6E1349F2" w:rsidR="001A2C32" w:rsidRPr="00077A5B" w:rsidRDefault="005F0697" w:rsidP="005F0697">
            <w:pPr>
              <w:jc w:val="both"/>
              <w:rPr>
                <w:rFonts w:ascii="Garamond" w:hAnsi="Garamond"/>
                <w:sz w:val="24"/>
                <w:szCs w:val="24"/>
                <w:lang w:val="en-GB"/>
              </w:rPr>
            </w:pPr>
            <w:proofErr w:type="gramStart"/>
            <w:r>
              <w:rPr>
                <w:rFonts w:ascii="Garamond" w:hAnsi="Garamond"/>
                <w:sz w:val="24"/>
                <w:szCs w:val="24"/>
                <w:lang w:val="en-GB"/>
              </w:rPr>
              <w:t>r</w:t>
            </w:r>
            <w:r w:rsidR="009F5FB3" w:rsidRPr="009F5FB3">
              <w:rPr>
                <w:rFonts w:ascii="Garamond" w:hAnsi="Garamond"/>
                <w:sz w:val="24"/>
                <w:szCs w:val="24"/>
                <w:lang w:val="en-GB"/>
              </w:rPr>
              <w:t>eceived</w:t>
            </w:r>
            <w:proofErr w:type="gramEnd"/>
            <w:r w:rsidR="009F5FB3" w:rsidRPr="009F5FB3">
              <w:rPr>
                <w:rFonts w:ascii="Garamond" w:hAnsi="Garamond"/>
                <w:sz w:val="24"/>
                <w:szCs w:val="24"/>
                <w:lang w:val="en-GB"/>
              </w:rPr>
              <w:t xml:space="preserve"> patents and licenses</w:t>
            </w:r>
            <w:r>
              <w:rPr>
                <w:rFonts w:ascii="Garamond" w:hAnsi="Garamond"/>
                <w:sz w:val="24"/>
                <w:szCs w:val="24"/>
                <w:lang w:val="en-GB"/>
              </w:rPr>
              <w:t>.</w:t>
            </w:r>
          </w:p>
        </w:tc>
      </w:tr>
      <w:tr w:rsidR="00D06311" w:rsidRPr="00DA4831" w14:paraId="6AB560E2" w14:textId="77777777" w:rsidTr="001E0D57">
        <w:tc>
          <w:tcPr>
            <w:tcW w:w="1791" w:type="dxa"/>
          </w:tcPr>
          <w:p w14:paraId="40A4DFF2" w14:textId="77777777" w:rsidR="00D06311" w:rsidRPr="00077A5B" w:rsidRDefault="00D06311" w:rsidP="00077A5B">
            <w:pPr>
              <w:pStyle w:val="ListParagraph"/>
              <w:numPr>
                <w:ilvl w:val="2"/>
                <w:numId w:val="22"/>
              </w:numPr>
              <w:jc w:val="both"/>
              <w:rPr>
                <w:rFonts w:ascii="Garamond" w:hAnsi="Garamond"/>
                <w:sz w:val="24"/>
                <w:szCs w:val="24"/>
              </w:rPr>
            </w:pPr>
          </w:p>
        </w:tc>
        <w:tc>
          <w:tcPr>
            <w:tcW w:w="3869" w:type="dxa"/>
          </w:tcPr>
          <w:p w14:paraId="10300F4C" w14:textId="2E3E69DC" w:rsidR="00D06311" w:rsidRPr="005F0697" w:rsidRDefault="001A2C32" w:rsidP="00077A5B">
            <w:pPr>
              <w:jc w:val="both"/>
              <w:rPr>
                <w:rFonts w:ascii="Garamond" w:hAnsi="Garamond"/>
                <w:sz w:val="24"/>
                <w:szCs w:val="24"/>
              </w:rPr>
            </w:pPr>
            <w:r w:rsidRPr="005F0697">
              <w:rPr>
                <w:rFonts w:ascii="Garamond" w:hAnsi="Garamond"/>
                <w:sz w:val="24"/>
                <w:szCs w:val="24"/>
              </w:rPr>
              <w:t>Pedagoģiskās kvalifikācijas kritēriji</w:t>
            </w:r>
            <w:r w:rsidR="005E0DE5" w:rsidRPr="005F0697">
              <w:rPr>
                <w:rFonts w:ascii="Garamond" w:hAnsi="Garamond"/>
                <w:sz w:val="24"/>
                <w:szCs w:val="24"/>
              </w:rPr>
              <w:t xml:space="preserve"> (minimālais pozitīvi vērtējamais kritēriju skaits </w:t>
            </w:r>
            <w:r w:rsidR="005E0DE5" w:rsidRPr="005F0697">
              <w:rPr>
                <w:rFonts w:ascii="Garamond" w:hAnsi="Garamond"/>
                <w:b/>
                <w:sz w:val="24"/>
                <w:szCs w:val="24"/>
              </w:rPr>
              <w:t>5)</w:t>
            </w:r>
            <w:r w:rsidR="005F0697" w:rsidRPr="005F0697">
              <w:rPr>
                <w:rFonts w:ascii="Garamond" w:hAnsi="Garamond"/>
                <w:b/>
                <w:sz w:val="24"/>
                <w:szCs w:val="24"/>
              </w:rPr>
              <w:t>:</w:t>
            </w:r>
            <w:r w:rsidR="005E0DE5" w:rsidRPr="005F0697">
              <w:rPr>
                <w:rFonts w:ascii="Garamond" w:hAnsi="Garamond"/>
                <w:b/>
                <w:sz w:val="24"/>
                <w:szCs w:val="24"/>
              </w:rPr>
              <w:t xml:space="preserve"> </w:t>
            </w:r>
          </w:p>
        </w:tc>
        <w:tc>
          <w:tcPr>
            <w:tcW w:w="4262" w:type="dxa"/>
          </w:tcPr>
          <w:p w14:paraId="1EC79BEC" w14:textId="36278F05" w:rsidR="00D06311" w:rsidRPr="005F0697" w:rsidRDefault="007F7BEF" w:rsidP="007F7BEF">
            <w:pPr>
              <w:jc w:val="both"/>
              <w:rPr>
                <w:rFonts w:ascii="Garamond" w:hAnsi="Garamond"/>
                <w:sz w:val="24"/>
                <w:szCs w:val="24"/>
                <w:lang w:val="en-GB"/>
              </w:rPr>
            </w:pPr>
            <w:r w:rsidRPr="005F0697">
              <w:rPr>
                <w:rFonts w:ascii="Garamond" w:hAnsi="Garamond"/>
                <w:sz w:val="24"/>
                <w:szCs w:val="24"/>
                <w:lang w:val="en-GB"/>
              </w:rPr>
              <w:t xml:space="preserve">Criteria for  pedagogic qualification (minimum number of positively assessed criteria </w:t>
            </w:r>
            <w:r w:rsidRPr="005F0697">
              <w:rPr>
                <w:rFonts w:ascii="Garamond" w:hAnsi="Garamond"/>
                <w:b/>
                <w:sz w:val="24"/>
                <w:szCs w:val="24"/>
                <w:lang w:val="en-GB"/>
              </w:rPr>
              <w:t>5)</w:t>
            </w:r>
            <w:r w:rsidR="005F0697">
              <w:rPr>
                <w:rFonts w:ascii="Garamond" w:hAnsi="Garamond"/>
                <w:b/>
                <w:sz w:val="24"/>
                <w:szCs w:val="24"/>
                <w:lang w:val="en-GB"/>
              </w:rPr>
              <w:t>:</w:t>
            </w:r>
          </w:p>
        </w:tc>
      </w:tr>
      <w:tr w:rsidR="001A2C32" w:rsidRPr="00DA4831" w14:paraId="2585271B" w14:textId="77777777" w:rsidTr="001E0D57">
        <w:tc>
          <w:tcPr>
            <w:tcW w:w="1791" w:type="dxa"/>
          </w:tcPr>
          <w:p w14:paraId="4B52A820"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3D08AE4A" w14:textId="5CDDC4A4" w:rsidR="001A2C32" w:rsidRPr="005F0697" w:rsidRDefault="005F0697" w:rsidP="005F0697">
            <w:pPr>
              <w:jc w:val="both"/>
              <w:rPr>
                <w:rFonts w:ascii="Garamond" w:hAnsi="Garamond"/>
                <w:sz w:val="24"/>
                <w:szCs w:val="24"/>
              </w:rPr>
            </w:pPr>
            <w:r>
              <w:rPr>
                <w:rFonts w:ascii="Garamond" w:hAnsi="Garamond"/>
                <w:sz w:val="24"/>
                <w:szCs w:val="24"/>
              </w:rPr>
              <w:t>p</w:t>
            </w:r>
            <w:r w:rsidR="001A2C32" w:rsidRPr="005F0697">
              <w:rPr>
                <w:rFonts w:ascii="Garamond" w:hAnsi="Garamond"/>
                <w:sz w:val="24"/>
                <w:szCs w:val="24"/>
              </w:rPr>
              <w:t>romocijas darbu vadība</w:t>
            </w:r>
            <w:r>
              <w:rPr>
                <w:rFonts w:ascii="Garamond" w:hAnsi="Garamond"/>
                <w:sz w:val="24"/>
                <w:szCs w:val="24"/>
              </w:rPr>
              <w:t>;</w:t>
            </w:r>
          </w:p>
        </w:tc>
        <w:tc>
          <w:tcPr>
            <w:tcW w:w="4262" w:type="dxa"/>
          </w:tcPr>
          <w:p w14:paraId="11131E7C" w14:textId="605E8AFC" w:rsidR="001A2C32" w:rsidRPr="005F0697" w:rsidRDefault="005F0697" w:rsidP="005F0697">
            <w:pPr>
              <w:jc w:val="both"/>
              <w:rPr>
                <w:rFonts w:ascii="Garamond" w:hAnsi="Garamond"/>
                <w:sz w:val="24"/>
                <w:szCs w:val="24"/>
                <w:lang w:val="en-GB"/>
              </w:rPr>
            </w:pPr>
            <w:r>
              <w:rPr>
                <w:rFonts w:ascii="Garamond" w:hAnsi="Garamond"/>
                <w:sz w:val="24"/>
                <w:szCs w:val="24"/>
                <w:lang w:val="en-GB"/>
              </w:rPr>
              <w:t>s</w:t>
            </w:r>
            <w:r w:rsidR="007F7BEF" w:rsidRPr="005F0697">
              <w:rPr>
                <w:rFonts w:ascii="Garamond" w:hAnsi="Garamond"/>
                <w:sz w:val="24"/>
                <w:szCs w:val="24"/>
                <w:lang w:val="en-GB"/>
              </w:rPr>
              <w:t xml:space="preserve">upervision of </w:t>
            </w:r>
            <w:r>
              <w:rPr>
                <w:rFonts w:ascii="Garamond" w:hAnsi="Garamond"/>
                <w:sz w:val="24"/>
                <w:szCs w:val="24"/>
                <w:lang w:val="en-GB"/>
              </w:rPr>
              <w:t>d</w:t>
            </w:r>
            <w:r w:rsidR="007F7BEF" w:rsidRPr="005F0697">
              <w:rPr>
                <w:rFonts w:ascii="Garamond" w:hAnsi="Garamond"/>
                <w:sz w:val="24"/>
                <w:szCs w:val="24"/>
                <w:lang w:val="en-GB"/>
              </w:rPr>
              <w:t xml:space="preserve">octoral </w:t>
            </w:r>
            <w:r>
              <w:rPr>
                <w:rFonts w:ascii="Garamond" w:hAnsi="Garamond"/>
                <w:sz w:val="24"/>
                <w:szCs w:val="24"/>
                <w:lang w:val="en-GB"/>
              </w:rPr>
              <w:t>t</w:t>
            </w:r>
            <w:r w:rsidR="007F7BEF" w:rsidRPr="005F0697">
              <w:rPr>
                <w:rFonts w:ascii="Garamond" w:hAnsi="Garamond"/>
                <w:sz w:val="24"/>
                <w:szCs w:val="24"/>
                <w:lang w:val="en-GB"/>
              </w:rPr>
              <w:t>heses</w:t>
            </w:r>
            <w:r>
              <w:rPr>
                <w:rFonts w:ascii="Garamond" w:hAnsi="Garamond"/>
                <w:sz w:val="24"/>
                <w:szCs w:val="24"/>
                <w:lang w:val="en-GB"/>
              </w:rPr>
              <w:t>;</w:t>
            </w:r>
            <w:r w:rsidR="007F7BEF" w:rsidRPr="005F0697">
              <w:rPr>
                <w:rFonts w:ascii="Garamond" w:hAnsi="Garamond"/>
                <w:sz w:val="24"/>
                <w:szCs w:val="24"/>
                <w:lang w:val="en-GB"/>
              </w:rPr>
              <w:t xml:space="preserve"> </w:t>
            </w:r>
          </w:p>
        </w:tc>
      </w:tr>
      <w:tr w:rsidR="001A2C32" w:rsidRPr="00DA4831" w14:paraId="6B53F8F3" w14:textId="77777777" w:rsidTr="001E0D57">
        <w:tc>
          <w:tcPr>
            <w:tcW w:w="1791" w:type="dxa"/>
          </w:tcPr>
          <w:p w14:paraId="003A0929"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4D7E0EE9" w14:textId="6CDE386B" w:rsidR="001A2C32" w:rsidRPr="005F0697" w:rsidRDefault="005F0697" w:rsidP="005F0697">
            <w:pPr>
              <w:jc w:val="both"/>
              <w:rPr>
                <w:rFonts w:ascii="Garamond" w:hAnsi="Garamond"/>
                <w:sz w:val="24"/>
                <w:szCs w:val="24"/>
              </w:rPr>
            </w:pPr>
            <w:r>
              <w:rPr>
                <w:rFonts w:ascii="Garamond" w:hAnsi="Garamond"/>
                <w:sz w:val="24"/>
                <w:szCs w:val="24"/>
              </w:rPr>
              <w:t>m</w:t>
            </w:r>
            <w:r w:rsidR="001A2C32" w:rsidRPr="005F0697">
              <w:rPr>
                <w:rFonts w:ascii="Garamond" w:hAnsi="Garamond"/>
                <w:sz w:val="24"/>
                <w:szCs w:val="24"/>
              </w:rPr>
              <w:t>aģistra darbu vadība</w:t>
            </w:r>
            <w:r>
              <w:rPr>
                <w:rFonts w:ascii="Garamond" w:hAnsi="Garamond"/>
                <w:sz w:val="24"/>
                <w:szCs w:val="24"/>
              </w:rPr>
              <w:t>;</w:t>
            </w:r>
          </w:p>
        </w:tc>
        <w:tc>
          <w:tcPr>
            <w:tcW w:w="4262" w:type="dxa"/>
          </w:tcPr>
          <w:p w14:paraId="780ED024" w14:textId="1EDEC26E" w:rsidR="001A2C32" w:rsidRPr="005F0697" w:rsidRDefault="005F0697" w:rsidP="005F0697">
            <w:pPr>
              <w:jc w:val="both"/>
              <w:rPr>
                <w:rFonts w:ascii="Garamond" w:hAnsi="Garamond"/>
                <w:sz w:val="24"/>
                <w:szCs w:val="24"/>
                <w:lang w:val="en-GB"/>
              </w:rPr>
            </w:pPr>
            <w:r>
              <w:rPr>
                <w:rFonts w:ascii="Garamond" w:hAnsi="Garamond"/>
                <w:sz w:val="24"/>
                <w:szCs w:val="24"/>
                <w:lang w:val="en-GB"/>
              </w:rPr>
              <w:t>s</w:t>
            </w:r>
            <w:r w:rsidR="007F7BEF" w:rsidRPr="005F0697">
              <w:rPr>
                <w:rFonts w:ascii="Garamond" w:hAnsi="Garamond"/>
                <w:sz w:val="24"/>
                <w:szCs w:val="24"/>
                <w:lang w:val="en-GB"/>
              </w:rPr>
              <w:t xml:space="preserve">upervision of </w:t>
            </w:r>
            <w:r>
              <w:rPr>
                <w:rFonts w:ascii="Garamond" w:hAnsi="Garamond"/>
                <w:sz w:val="24"/>
                <w:szCs w:val="24"/>
                <w:lang w:val="en-GB"/>
              </w:rPr>
              <w:t>m</w:t>
            </w:r>
            <w:r w:rsidR="007F7BEF" w:rsidRPr="005F0697">
              <w:rPr>
                <w:rFonts w:ascii="Garamond" w:hAnsi="Garamond"/>
                <w:sz w:val="24"/>
                <w:szCs w:val="24"/>
                <w:lang w:val="en-GB"/>
              </w:rPr>
              <w:t xml:space="preserve">aster </w:t>
            </w:r>
            <w:r>
              <w:rPr>
                <w:rFonts w:ascii="Garamond" w:hAnsi="Garamond"/>
                <w:sz w:val="24"/>
                <w:szCs w:val="24"/>
                <w:lang w:val="en-GB"/>
              </w:rPr>
              <w:t>t</w:t>
            </w:r>
            <w:r w:rsidR="007F7BEF" w:rsidRPr="005F0697">
              <w:rPr>
                <w:rFonts w:ascii="Garamond" w:hAnsi="Garamond"/>
                <w:sz w:val="24"/>
                <w:szCs w:val="24"/>
                <w:lang w:val="en-GB"/>
              </w:rPr>
              <w:t>heses</w:t>
            </w:r>
            <w:r>
              <w:rPr>
                <w:rFonts w:ascii="Garamond" w:hAnsi="Garamond"/>
                <w:sz w:val="24"/>
                <w:szCs w:val="24"/>
                <w:lang w:val="en-GB"/>
              </w:rPr>
              <w:t>;</w:t>
            </w:r>
            <w:r w:rsidR="007F7BEF" w:rsidRPr="005F0697">
              <w:rPr>
                <w:rFonts w:ascii="Garamond" w:hAnsi="Garamond"/>
                <w:sz w:val="24"/>
                <w:szCs w:val="24"/>
                <w:lang w:val="en-GB"/>
              </w:rPr>
              <w:t xml:space="preserve"> </w:t>
            </w:r>
          </w:p>
        </w:tc>
      </w:tr>
      <w:tr w:rsidR="001A2C32" w:rsidRPr="00DA4831" w14:paraId="479F2973" w14:textId="77777777" w:rsidTr="001E0D57">
        <w:tc>
          <w:tcPr>
            <w:tcW w:w="1791" w:type="dxa"/>
          </w:tcPr>
          <w:p w14:paraId="0F82767F"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1B088F20" w14:textId="16DC0AC4" w:rsidR="001A2C32" w:rsidRPr="005F0697" w:rsidRDefault="005F0697" w:rsidP="001A2C32">
            <w:pPr>
              <w:jc w:val="both"/>
              <w:rPr>
                <w:rFonts w:ascii="Garamond" w:hAnsi="Garamond"/>
                <w:sz w:val="24"/>
                <w:szCs w:val="24"/>
              </w:rPr>
            </w:pPr>
            <w:r>
              <w:rPr>
                <w:rFonts w:ascii="Garamond" w:hAnsi="Garamond"/>
                <w:sz w:val="24"/>
                <w:szCs w:val="24"/>
              </w:rPr>
              <w:t>l</w:t>
            </w:r>
            <w:r w:rsidR="001A2C32" w:rsidRPr="005F0697">
              <w:rPr>
                <w:rFonts w:ascii="Garamond" w:hAnsi="Garamond"/>
                <w:sz w:val="24"/>
                <w:szCs w:val="24"/>
              </w:rPr>
              <w:t>ekciju un semināru vadība</w:t>
            </w:r>
            <w:r>
              <w:rPr>
                <w:rFonts w:ascii="Garamond" w:hAnsi="Garamond"/>
                <w:sz w:val="24"/>
                <w:szCs w:val="24"/>
              </w:rPr>
              <w:t>;</w:t>
            </w:r>
          </w:p>
        </w:tc>
        <w:tc>
          <w:tcPr>
            <w:tcW w:w="4262" w:type="dxa"/>
          </w:tcPr>
          <w:p w14:paraId="32677FD0" w14:textId="3E5F063B" w:rsidR="001A2C32" w:rsidRPr="005F0697" w:rsidRDefault="005F0697" w:rsidP="005F0697">
            <w:pPr>
              <w:jc w:val="both"/>
              <w:rPr>
                <w:rFonts w:ascii="Garamond" w:hAnsi="Garamond"/>
                <w:sz w:val="24"/>
                <w:szCs w:val="24"/>
                <w:lang w:val="en-GB"/>
              </w:rPr>
            </w:pPr>
            <w:r>
              <w:rPr>
                <w:rFonts w:ascii="Garamond" w:hAnsi="Garamond"/>
                <w:sz w:val="24"/>
                <w:szCs w:val="24"/>
                <w:lang w:val="en-GB"/>
              </w:rPr>
              <w:t>c</w:t>
            </w:r>
            <w:r w:rsidR="007F7BEF" w:rsidRPr="005F0697">
              <w:rPr>
                <w:rFonts w:ascii="Garamond" w:hAnsi="Garamond"/>
                <w:sz w:val="24"/>
                <w:szCs w:val="24"/>
                <w:lang w:val="en-GB"/>
              </w:rPr>
              <w:t>onducting lectures and seminars</w:t>
            </w:r>
            <w:r>
              <w:rPr>
                <w:rFonts w:ascii="Garamond" w:hAnsi="Garamond"/>
                <w:sz w:val="24"/>
                <w:szCs w:val="24"/>
                <w:lang w:val="en-GB"/>
              </w:rPr>
              <w:t>;</w:t>
            </w:r>
            <w:r w:rsidR="007F7BEF" w:rsidRPr="005F0697">
              <w:rPr>
                <w:rFonts w:ascii="Garamond" w:hAnsi="Garamond"/>
                <w:sz w:val="24"/>
                <w:szCs w:val="24"/>
                <w:lang w:val="en-GB"/>
              </w:rPr>
              <w:t xml:space="preserve"> </w:t>
            </w:r>
          </w:p>
        </w:tc>
      </w:tr>
      <w:tr w:rsidR="001A2C32" w:rsidRPr="00DA4831" w14:paraId="67B182F4" w14:textId="77777777" w:rsidTr="001E0D57">
        <w:tc>
          <w:tcPr>
            <w:tcW w:w="1791" w:type="dxa"/>
          </w:tcPr>
          <w:p w14:paraId="40060748"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42521B37" w14:textId="489E6C39" w:rsidR="001A2C32" w:rsidRPr="005F0697" w:rsidRDefault="005F0697" w:rsidP="001A2C32">
            <w:pPr>
              <w:jc w:val="both"/>
              <w:rPr>
                <w:rFonts w:ascii="Garamond" w:hAnsi="Garamond"/>
                <w:sz w:val="24"/>
                <w:szCs w:val="24"/>
              </w:rPr>
            </w:pPr>
            <w:r>
              <w:rPr>
                <w:rFonts w:ascii="Garamond" w:hAnsi="Garamond"/>
                <w:sz w:val="24"/>
                <w:szCs w:val="24"/>
              </w:rPr>
              <w:t>s</w:t>
            </w:r>
            <w:r w:rsidR="001A2C32" w:rsidRPr="005F0697">
              <w:rPr>
                <w:rFonts w:ascii="Garamond" w:hAnsi="Garamond"/>
                <w:sz w:val="24"/>
                <w:szCs w:val="24"/>
              </w:rPr>
              <w:t>tudiju kursu (priekšmetu) programmu izstrāde</w:t>
            </w:r>
            <w:r>
              <w:rPr>
                <w:rFonts w:ascii="Garamond" w:hAnsi="Garamond"/>
                <w:sz w:val="24"/>
                <w:szCs w:val="24"/>
              </w:rPr>
              <w:t>;</w:t>
            </w:r>
          </w:p>
        </w:tc>
        <w:tc>
          <w:tcPr>
            <w:tcW w:w="4262" w:type="dxa"/>
          </w:tcPr>
          <w:p w14:paraId="62EAE073" w14:textId="6BEA6735" w:rsidR="001A2C32" w:rsidRPr="005F0697" w:rsidRDefault="005F0697" w:rsidP="005F0697">
            <w:pPr>
              <w:jc w:val="both"/>
              <w:rPr>
                <w:rFonts w:ascii="Garamond" w:hAnsi="Garamond"/>
                <w:sz w:val="24"/>
                <w:szCs w:val="24"/>
                <w:lang w:val="en-GB"/>
              </w:rPr>
            </w:pPr>
            <w:r>
              <w:rPr>
                <w:rFonts w:ascii="Garamond" w:hAnsi="Garamond"/>
                <w:sz w:val="24"/>
                <w:szCs w:val="24"/>
                <w:lang w:val="en-GB"/>
              </w:rPr>
              <w:t>d</w:t>
            </w:r>
            <w:r w:rsidR="007F7BEF" w:rsidRPr="005F0697">
              <w:rPr>
                <w:rFonts w:ascii="Garamond" w:hAnsi="Garamond"/>
                <w:sz w:val="24"/>
                <w:szCs w:val="24"/>
                <w:lang w:val="en-GB"/>
              </w:rPr>
              <w:t>evelopment of courses</w:t>
            </w:r>
            <w:r>
              <w:rPr>
                <w:rFonts w:ascii="Garamond" w:hAnsi="Garamond"/>
                <w:sz w:val="24"/>
                <w:szCs w:val="24"/>
                <w:lang w:val="en-GB"/>
              </w:rPr>
              <w:t>;</w:t>
            </w:r>
            <w:r w:rsidR="007F7BEF" w:rsidRPr="005F0697">
              <w:rPr>
                <w:rFonts w:ascii="Garamond" w:hAnsi="Garamond"/>
                <w:sz w:val="24"/>
                <w:szCs w:val="24"/>
                <w:lang w:val="en-GB"/>
              </w:rPr>
              <w:t xml:space="preserve"> </w:t>
            </w:r>
          </w:p>
        </w:tc>
      </w:tr>
      <w:tr w:rsidR="001A2C32" w:rsidRPr="00DA4831" w14:paraId="1D1DA660" w14:textId="77777777" w:rsidTr="001E0D57">
        <w:tc>
          <w:tcPr>
            <w:tcW w:w="1791" w:type="dxa"/>
          </w:tcPr>
          <w:p w14:paraId="1FF9A90D"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47D72C77" w14:textId="271BF844" w:rsidR="001A2C32" w:rsidRPr="005F0697" w:rsidRDefault="005F0697" w:rsidP="001A2C32">
            <w:pPr>
              <w:jc w:val="both"/>
              <w:rPr>
                <w:rFonts w:ascii="Garamond" w:hAnsi="Garamond"/>
                <w:sz w:val="24"/>
                <w:szCs w:val="24"/>
              </w:rPr>
            </w:pPr>
            <w:r>
              <w:rPr>
                <w:rFonts w:ascii="Garamond" w:hAnsi="Garamond"/>
                <w:sz w:val="24"/>
                <w:szCs w:val="24"/>
              </w:rPr>
              <w:t>s</w:t>
            </w:r>
            <w:r w:rsidR="001A2C32" w:rsidRPr="005F0697">
              <w:rPr>
                <w:rFonts w:ascii="Garamond" w:hAnsi="Garamond"/>
                <w:sz w:val="24"/>
                <w:szCs w:val="24"/>
              </w:rPr>
              <w:t>tudiju programmu izstrāde un vadība</w:t>
            </w:r>
            <w:r>
              <w:rPr>
                <w:rFonts w:ascii="Garamond" w:hAnsi="Garamond"/>
                <w:sz w:val="24"/>
                <w:szCs w:val="24"/>
              </w:rPr>
              <w:t>;</w:t>
            </w:r>
          </w:p>
        </w:tc>
        <w:tc>
          <w:tcPr>
            <w:tcW w:w="4262" w:type="dxa"/>
          </w:tcPr>
          <w:p w14:paraId="24D1BBC8" w14:textId="5A068494" w:rsidR="001A2C32" w:rsidRPr="005F0697" w:rsidRDefault="005F0697" w:rsidP="005F0697">
            <w:pPr>
              <w:jc w:val="both"/>
              <w:rPr>
                <w:rFonts w:ascii="Garamond" w:hAnsi="Garamond"/>
                <w:sz w:val="24"/>
                <w:szCs w:val="24"/>
                <w:lang w:val="en-GB"/>
              </w:rPr>
            </w:pPr>
            <w:r>
              <w:rPr>
                <w:rFonts w:ascii="Garamond" w:hAnsi="Garamond"/>
                <w:sz w:val="24"/>
                <w:szCs w:val="24"/>
                <w:lang w:val="en-GB"/>
              </w:rPr>
              <w:t>d</w:t>
            </w:r>
            <w:r w:rsidR="007F7BEF" w:rsidRPr="005F0697">
              <w:rPr>
                <w:rFonts w:ascii="Garamond" w:hAnsi="Garamond"/>
                <w:sz w:val="24"/>
                <w:szCs w:val="24"/>
                <w:lang w:val="en-GB"/>
              </w:rPr>
              <w:t>evelopment and conducting study courses and programmes</w:t>
            </w:r>
            <w:r>
              <w:rPr>
                <w:rFonts w:ascii="Garamond" w:hAnsi="Garamond"/>
                <w:sz w:val="24"/>
                <w:szCs w:val="24"/>
                <w:lang w:val="en-GB"/>
              </w:rPr>
              <w:t>;</w:t>
            </w:r>
            <w:r w:rsidR="007F7BEF" w:rsidRPr="005F0697">
              <w:rPr>
                <w:rFonts w:ascii="Garamond" w:hAnsi="Garamond"/>
                <w:sz w:val="24"/>
                <w:szCs w:val="24"/>
                <w:lang w:val="en-GB"/>
              </w:rPr>
              <w:t xml:space="preserve"> </w:t>
            </w:r>
          </w:p>
        </w:tc>
      </w:tr>
      <w:tr w:rsidR="001A2C32" w:rsidRPr="00DA4831" w14:paraId="5668D4CE" w14:textId="77777777" w:rsidTr="001E0D57">
        <w:tc>
          <w:tcPr>
            <w:tcW w:w="1791" w:type="dxa"/>
          </w:tcPr>
          <w:p w14:paraId="158465A1"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133B802C" w14:textId="248BD70D" w:rsidR="001A2C32" w:rsidRPr="005F0697" w:rsidRDefault="005F0697" w:rsidP="005F0697">
            <w:pPr>
              <w:jc w:val="both"/>
              <w:rPr>
                <w:rFonts w:ascii="Garamond" w:hAnsi="Garamond"/>
                <w:sz w:val="24"/>
                <w:szCs w:val="24"/>
              </w:rPr>
            </w:pPr>
            <w:r>
              <w:rPr>
                <w:rFonts w:ascii="Garamond" w:hAnsi="Garamond"/>
                <w:sz w:val="24"/>
                <w:szCs w:val="24"/>
              </w:rPr>
              <w:t>r</w:t>
            </w:r>
            <w:r w:rsidR="001A2C32" w:rsidRPr="005F0697">
              <w:rPr>
                <w:rFonts w:ascii="Garamond" w:hAnsi="Garamond"/>
                <w:sz w:val="24"/>
                <w:szCs w:val="24"/>
              </w:rPr>
              <w:t>eferāti akadēmiskajās konferencēs</w:t>
            </w:r>
            <w:r>
              <w:rPr>
                <w:rFonts w:ascii="Garamond" w:hAnsi="Garamond"/>
                <w:sz w:val="24"/>
                <w:szCs w:val="24"/>
              </w:rPr>
              <w:t>;</w:t>
            </w:r>
          </w:p>
        </w:tc>
        <w:tc>
          <w:tcPr>
            <w:tcW w:w="4262" w:type="dxa"/>
          </w:tcPr>
          <w:p w14:paraId="6CB0D1AD" w14:textId="77EBC593" w:rsidR="001A2C32" w:rsidRPr="005F0697" w:rsidRDefault="005F0697" w:rsidP="005F0697">
            <w:pPr>
              <w:jc w:val="both"/>
              <w:rPr>
                <w:rFonts w:ascii="Garamond" w:hAnsi="Garamond"/>
                <w:sz w:val="24"/>
                <w:szCs w:val="24"/>
                <w:lang w:val="en-GB"/>
              </w:rPr>
            </w:pPr>
            <w:r>
              <w:rPr>
                <w:rFonts w:ascii="Garamond" w:hAnsi="Garamond"/>
                <w:sz w:val="24"/>
                <w:szCs w:val="24"/>
                <w:lang w:val="en-GB"/>
              </w:rPr>
              <w:t>r</w:t>
            </w:r>
            <w:r w:rsidR="007F7BEF" w:rsidRPr="005F0697">
              <w:rPr>
                <w:rFonts w:ascii="Garamond" w:hAnsi="Garamond"/>
                <w:sz w:val="24"/>
                <w:szCs w:val="24"/>
                <w:lang w:val="en-GB"/>
              </w:rPr>
              <w:t>eports in academic conferences</w:t>
            </w:r>
            <w:r>
              <w:rPr>
                <w:rFonts w:ascii="Garamond" w:hAnsi="Garamond"/>
                <w:sz w:val="24"/>
                <w:szCs w:val="24"/>
                <w:lang w:val="en-GB"/>
              </w:rPr>
              <w:t>;</w:t>
            </w:r>
            <w:r w:rsidR="007F7BEF" w:rsidRPr="005F0697">
              <w:rPr>
                <w:rFonts w:ascii="Garamond" w:hAnsi="Garamond"/>
                <w:sz w:val="24"/>
                <w:szCs w:val="24"/>
                <w:lang w:val="en-GB"/>
              </w:rPr>
              <w:t xml:space="preserve"> </w:t>
            </w:r>
          </w:p>
        </w:tc>
      </w:tr>
      <w:tr w:rsidR="001A2C32" w:rsidRPr="00DA4831" w14:paraId="0F1AFAB0" w14:textId="77777777" w:rsidTr="001E0D57">
        <w:tc>
          <w:tcPr>
            <w:tcW w:w="1791" w:type="dxa"/>
          </w:tcPr>
          <w:p w14:paraId="0EB8BF87"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6098459A" w14:textId="56A8D048" w:rsidR="001A2C32" w:rsidRPr="005F0697" w:rsidRDefault="005F0697" w:rsidP="005F0697">
            <w:pPr>
              <w:jc w:val="both"/>
              <w:rPr>
                <w:rFonts w:ascii="Garamond" w:hAnsi="Garamond"/>
                <w:sz w:val="24"/>
                <w:szCs w:val="24"/>
              </w:rPr>
            </w:pPr>
            <w:r>
              <w:rPr>
                <w:rFonts w:ascii="Garamond" w:hAnsi="Garamond"/>
                <w:sz w:val="24"/>
                <w:szCs w:val="24"/>
              </w:rPr>
              <w:t>m</w:t>
            </w:r>
            <w:r w:rsidR="001A2C32" w:rsidRPr="005F0697">
              <w:rPr>
                <w:rFonts w:ascii="Garamond" w:hAnsi="Garamond"/>
                <w:sz w:val="24"/>
                <w:szCs w:val="24"/>
              </w:rPr>
              <w:fldChar w:fldCharType="begin"/>
            </w:r>
            <w:r w:rsidR="001A2C32" w:rsidRPr="005F0697">
              <w:rPr>
                <w:rFonts w:ascii="Garamond" w:hAnsi="Garamond"/>
                <w:sz w:val="24"/>
                <w:szCs w:val="24"/>
              </w:rPr>
              <w:instrText>PRIVATE</w:instrText>
            </w:r>
            <w:r w:rsidR="001A2C32" w:rsidRPr="005F0697">
              <w:rPr>
                <w:rFonts w:ascii="Garamond" w:hAnsi="Garamond"/>
                <w:sz w:val="24"/>
                <w:szCs w:val="24"/>
              </w:rPr>
              <w:fldChar w:fldCharType="end"/>
            </w:r>
            <w:r w:rsidR="001A2C32" w:rsidRPr="005F0697">
              <w:rPr>
                <w:rFonts w:ascii="Garamond" w:hAnsi="Garamond"/>
                <w:sz w:val="24"/>
                <w:szCs w:val="24"/>
              </w:rPr>
              <w:t>ācību grāmatu un mācību līdzekļu sagatavošana un publicēšana</w:t>
            </w:r>
            <w:r>
              <w:rPr>
                <w:rFonts w:ascii="Garamond" w:hAnsi="Garamond"/>
                <w:sz w:val="24"/>
                <w:szCs w:val="24"/>
              </w:rPr>
              <w:t>;</w:t>
            </w:r>
          </w:p>
        </w:tc>
        <w:tc>
          <w:tcPr>
            <w:tcW w:w="4262" w:type="dxa"/>
          </w:tcPr>
          <w:p w14:paraId="4CB3218D" w14:textId="6435B5A9" w:rsidR="001A2C32" w:rsidRPr="005F0697" w:rsidRDefault="005F0697" w:rsidP="005F0697">
            <w:pPr>
              <w:jc w:val="both"/>
              <w:rPr>
                <w:rFonts w:ascii="Garamond" w:hAnsi="Garamond"/>
                <w:sz w:val="24"/>
                <w:szCs w:val="24"/>
                <w:lang w:val="en-GB"/>
              </w:rPr>
            </w:pPr>
            <w:r>
              <w:rPr>
                <w:rFonts w:ascii="Garamond" w:hAnsi="Garamond"/>
                <w:sz w:val="24"/>
                <w:szCs w:val="24"/>
                <w:lang w:val="en-GB"/>
              </w:rPr>
              <w:t>p</w:t>
            </w:r>
            <w:r w:rsidR="007F7BEF" w:rsidRPr="005F0697">
              <w:rPr>
                <w:rFonts w:ascii="Garamond" w:hAnsi="Garamond"/>
                <w:sz w:val="24"/>
                <w:szCs w:val="24"/>
                <w:lang w:val="en-GB"/>
              </w:rPr>
              <w:t xml:space="preserve">reparation and publication of </w:t>
            </w:r>
            <w:r w:rsidR="00A81493" w:rsidRPr="005F0697">
              <w:rPr>
                <w:rFonts w:ascii="Garamond" w:hAnsi="Garamond"/>
                <w:sz w:val="24"/>
                <w:szCs w:val="24"/>
                <w:lang w:val="en-GB"/>
              </w:rPr>
              <w:t>textbooks and</w:t>
            </w:r>
            <w:r>
              <w:rPr>
                <w:rFonts w:ascii="Garamond" w:hAnsi="Garamond"/>
                <w:sz w:val="24"/>
                <w:szCs w:val="24"/>
                <w:lang w:val="en-GB"/>
              </w:rPr>
              <w:t xml:space="preserve"> teaching aids;</w:t>
            </w:r>
          </w:p>
        </w:tc>
      </w:tr>
      <w:tr w:rsidR="001A2C32" w:rsidRPr="00DA4831" w14:paraId="4124B5AD" w14:textId="77777777" w:rsidTr="001E0D57">
        <w:tc>
          <w:tcPr>
            <w:tcW w:w="1791" w:type="dxa"/>
          </w:tcPr>
          <w:p w14:paraId="190FEAF6"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12B59B9D" w14:textId="37E4C748" w:rsidR="001A2C32" w:rsidRPr="005F0697" w:rsidRDefault="005F0697" w:rsidP="005F0697">
            <w:pPr>
              <w:jc w:val="both"/>
              <w:rPr>
                <w:rFonts w:ascii="Garamond" w:hAnsi="Garamond"/>
                <w:sz w:val="24"/>
                <w:szCs w:val="24"/>
              </w:rPr>
            </w:pPr>
            <w:r>
              <w:rPr>
                <w:rFonts w:ascii="Garamond" w:hAnsi="Garamond"/>
                <w:sz w:val="24"/>
                <w:szCs w:val="24"/>
              </w:rPr>
              <w:t>k</w:t>
            </w:r>
            <w:r w:rsidR="001A2C32" w:rsidRPr="005F0697">
              <w:rPr>
                <w:rFonts w:ascii="Garamond" w:hAnsi="Garamond"/>
                <w:sz w:val="24"/>
                <w:szCs w:val="24"/>
              </w:rPr>
              <w:t>valifikācijas celšana augstskolās vai zinātniskās pētniecības iestādēs</w:t>
            </w:r>
            <w:r>
              <w:rPr>
                <w:rFonts w:ascii="Garamond" w:hAnsi="Garamond"/>
                <w:sz w:val="24"/>
                <w:szCs w:val="24"/>
              </w:rPr>
              <w:t>;</w:t>
            </w:r>
          </w:p>
        </w:tc>
        <w:tc>
          <w:tcPr>
            <w:tcW w:w="4262" w:type="dxa"/>
          </w:tcPr>
          <w:p w14:paraId="5C1F8B02" w14:textId="5A80E2BA" w:rsidR="001A2C32" w:rsidRPr="005F0697" w:rsidRDefault="005F0697" w:rsidP="00A81493">
            <w:pPr>
              <w:jc w:val="both"/>
              <w:rPr>
                <w:rFonts w:ascii="Garamond" w:hAnsi="Garamond"/>
                <w:sz w:val="24"/>
                <w:szCs w:val="24"/>
                <w:lang w:val="en-GB"/>
              </w:rPr>
            </w:pPr>
            <w:r>
              <w:rPr>
                <w:rFonts w:ascii="Garamond" w:hAnsi="Garamond"/>
                <w:sz w:val="24"/>
                <w:szCs w:val="24"/>
                <w:lang w:val="en"/>
              </w:rPr>
              <w:t>i</w:t>
            </w:r>
            <w:r w:rsidR="00A81493" w:rsidRPr="005F0697">
              <w:rPr>
                <w:rFonts w:ascii="Garamond" w:hAnsi="Garamond"/>
                <w:sz w:val="24"/>
                <w:szCs w:val="24"/>
                <w:lang w:val="en"/>
              </w:rPr>
              <w:t>mprovement of qualification in higher education institutions or research institutions</w:t>
            </w:r>
            <w:r>
              <w:rPr>
                <w:rFonts w:ascii="Garamond" w:hAnsi="Garamond"/>
                <w:sz w:val="24"/>
                <w:szCs w:val="24"/>
                <w:lang w:val="en"/>
              </w:rPr>
              <w:t>;</w:t>
            </w:r>
          </w:p>
        </w:tc>
      </w:tr>
      <w:tr w:rsidR="001A2C32" w:rsidRPr="00DA4831" w14:paraId="3CE72A89" w14:textId="77777777" w:rsidTr="001E0D57">
        <w:tc>
          <w:tcPr>
            <w:tcW w:w="1791" w:type="dxa"/>
          </w:tcPr>
          <w:p w14:paraId="0582CB5D"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05C051C8" w14:textId="48E4E1A5" w:rsidR="001A2C32" w:rsidRPr="005F0697" w:rsidRDefault="005F0697" w:rsidP="005F0697">
            <w:pPr>
              <w:jc w:val="both"/>
              <w:rPr>
                <w:rFonts w:ascii="Garamond" w:hAnsi="Garamond"/>
                <w:sz w:val="24"/>
                <w:szCs w:val="24"/>
              </w:rPr>
            </w:pPr>
            <w:r>
              <w:rPr>
                <w:rFonts w:ascii="Garamond" w:hAnsi="Garamond"/>
                <w:sz w:val="24"/>
                <w:szCs w:val="24"/>
              </w:rPr>
              <w:t>l</w:t>
            </w:r>
            <w:r w:rsidR="001A2C32" w:rsidRPr="005F0697">
              <w:rPr>
                <w:rFonts w:ascii="Garamond" w:hAnsi="Garamond"/>
                <w:sz w:val="24"/>
                <w:szCs w:val="24"/>
              </w:rPr>
              <w:t>ekciju lasīšana ārvalstu augstskolās vai lekciju kursa lasīšana ārzemju studentu grupām Latvijā</w:t>
            </w:r>
            <w:r>
              <w:rPr>
                <w:rFonts w:ascii="Garamond" w:hAnsi="Garamond"/>
                <w:sz w:val="24"/>
                <w:szCs w:val="24"/>
              </w:rPr>
              <w:t>.</w:t>
            </w:r>
          </w:p>
        </w:tc>
        <w:tc>
          <w:tcPr>
            <w:tcW w:w="4262" w:type="dxa"/>
          </w:tcPr>
          <w:p w14:paraId="3E0E1277" w14:textId="1D1FD856" w:rsidR="001A2C32" w:rsidRPr="005F0697" w:rsidRDefault="005F0697" w:rsidP="00A81493">
            <w:pPr>
              <w:jc w:val="both"/>
              <w:rPr>
                <w:rFonts w:ascii="Garamond" w:hAnsi="Garamond"/>
                <w:sz w:val="24"/>
                <w:szCs w:val="24"/>
                <w:lang w:val="en-GB"/>
              </w:rPr>
            </w:pPr>
            <w:proofErr w:type="gramStart"/>
            <w:r>
              <w:rPr>
                <w:rFonts w:ascii="Garamond" w:hAnsi="Garamond"/>
                <w:sz w:val="24"/>
                <w:szCs w:val="24"/>
                <w:lang w:val="en-GB"/>
              </w:rPr>
              <w:t>p</w:t>
            </w:r>
            <w:r w:rsidR="00A81493" w:rsidRPr="005F0697">
              <w:rPr>
                <w:rFonts w:ascii="Garamond" w:hAnsi="Garamond"/>
                <w:sz w:val="24"/>
                <w:szCs w:val="24"/>
                <w:lang w:val="en-GB"/>
              </w:rPr>
              <w:t>roviding</w:t>
            </w:r>
            <w:proofErr w:type="gramEnd"/>
            <w:r w:rsidR="00A81493" w:rsidRPr="005F0697">
              <w:rPr>
                <w:rFonts w:ascii="Garamond" w:hAnsi="Garamond"/>
                <w:sz w:val="24"/>
                <w:szCs w:val="24"/>
                <w:lang w:val="en-GB"/>
              </w:rPr>
              <w:t xml:space="preserve"> lectures  in foreign higher education institutions or providing lecture courses to groups of foreign students in Latvia</w:t>
            </w:r>
            <w:r>
              <w:rPr>
                <w:rFonts w:ascii="Garamond" w:hAnsi="Garamond"/>
                <w:sz w:val="24"/>
                <w:szCs w:val="24"/>
                <w:lang w:val="en-GB"/>
              </w:rPr>
              <w:t>.</w:t>
            </w:r>
          </w:p>
        </w:tc>
      </w:tr>
      <w:tr w:rsidR="001A2C32" w:rsidRPr="00DA4831" w14:paraId="366CEECF" w14:textId="77777777" w:rsidTr="001E0D57">
        <w:tc>
          <w:tcPr>
            <w:tcW w:w="1791" w:type="dxa"/>
          </w:tcPr>
          <w:p w14:paraId="0B57924E" w14:textId="77777777" w:rsidR="001A2C32" w:rsidRPr="00077A5B" w:rsidRDefault="001A2C32" w:rsidP="001A2C32">
            <w:pPr>
              <w:pStyle w:val="ListParagraph"/>
              <w:numPr>
                <w:ilvl w:val="2"/>
                <w:numId w:val="22"/>
              </w:numPr>
              <w:jc w:val="both"/>
              <w:rPr>
                <w:rFonts w:ascii="Garamond" w:hAnsi="Garamond"/>
                <w:sz w:val="24"/>
                <w:szCs w:val="24"/>
              </w:rPr>
            </w:pPr>
          </w:p>
        </w:tc>
        <w:tc>
          <w:tcPr>
            <w:tcW w:w="3869" w:type="dxa"/>
          </w:tcPr>
          <w:p w14:paraId="39946738" w14:textId="6BDFC220" w:rsidR="001A2C32" w:rsidRPr="00077A5B" w:rsidRDefault="001A2C32" w:rsidP="001A2C32">
            <w:pPr>
              <w:jc w:val="both"/>
              <w:rPr>
                <w:rFonts w:ascii="Garamond" w:hAnsi="Garamond"/>
                <w:sz w:val="24"/>
                <w:szCs w:val="24"/>
              </w:rPr>
            </w:pPr>
            <w:r w:rsidRPr="001A2C32">
              <w:rPr>
                <w:rFonts w:ascii="Garamond" w:hAnsi="Garamond"/>
                <w:sz w:val="24"/>
                <w:szCs w:val="24"/>
              </w:rPr>
              <w:t>Organizatoriskās kompetences kritēriji</w:t>
            </w:r>
            <w:r w:rsidR="005E0DE5">
              <w:rPr>
                <w:rFonts w:ascii="Garamond" w:hAnsi="Garamond"/>
                <w:sz w:val="24"/>
                <w:szCs w:val="24"/>
              </w:rPr>
              <w:t xml:space="preserve"> </w:t>
            </w:r>
            <w:r w:rsidR="005E0DE5" w:rsidRPr="005E0DE5">
              <w:rPr>
                <w:sz w:val="24"/>
                <w:szCs w:val="24"/>
              </w:rPr>
              <w:t xml:space="preserve">(minimālais pozitīvi vērtējamais kritēriju skaits </w:t>
            </w:r>
            <w:r w:rsidR="005E0DE5" w:rsidRPr="005E0DE5">
              <w:rPr>
                <w:b/>
                <w:sz w:val="24"/>
                <w:szCs w:val="24"/>
              </w:rPr>
              <w:t>3</w:t>
            </w:r>
            <w:r w:rsidR="005E0DE5" w:rsidRPr="005E0DE5">
              <w:rPr>
                <w:sz w:val="24"/>
                <w:szCs w:val="24"/>
              </w:rPr>
              <w:t>)</w:t>
            </w:r>
            <w:r w:rsidR="005F0697">
              <w:rPr>
                <w:sz w:val="24"/>
                <w:szCs w:val="24"/>
              </w:rPr>
              <w:t>:</w:t>
            </w:r>
          </w:p>
        </w:tc>
        <w:tc>
          <w:tcPr>
            <w:tcW w:w="4262" w:type="dxa"/>
          </w:tcPr>
          <w:p w14:paraId="0D48A19E" w14:textId="50295C42" w:rsidR="001A2C32" w:rsidRPr="00077A5B" w:rsidRDefault="00A81493" w:rsidP="005F0697">
            <w:pPr>
              <w:jc w:val="both"/>
              <w:rPr>
                <w:rFonts w:ascii="Garamond" w:hAnsi="Garamond"/>
                <w:sz w:val="24"/>
                <w:szCs w:val="24"/>
                <w:lang w:val="en-GB"/>
              </w:rPr>
            </w:pPr>
            <w:r>
              <w:rPr>
                <w:rFonts w:ascii="Garamond" w:hAnsi="Garamond"/>
                <w:sz w:val="24"/>
                <w:szCs w:val="24"/>
                <w:lang w:val="en-GB"/>
              </w:rPr>
              <w:t xml:space="preserve">Criteria for  </w:t>
            </w:r>
            <w:r w:rsidR="005F0697">
              <w:rPr>
                <w:rFonts w:ascii="Garamond" w:hAnsi="Garamond"/>
                <w:sz w:val="24"/>
                <w:szCs w:val="24"/>
                <w:lang w:val="en-GB"/>
              </w:rPr>
              <w:t xml:space="preserve">administrative </w:t>
            </w:r>
            <w:r>
              <w:rPr>
                <w:rFonts w:ascii="Garamond" w:hAnsi="Garamond"/>
                <w:sz w:val="24"/>
                <w:szCs w:val="24"/>
                <w:lang w:val="en-GB"/>
              </w:rPr>
              <w:t xml:space="preserve">qualification (minimum number of positively assessed criteria </w:t>
            </w:r>
            <w:r w:rsidRPr="00A81493">
              <w:rPr>
                <w:rFonts w:ascii="Garamond" w:hAnsi="Garamond"/>
                <w:b/>
                <w:sz w:val="24"/>
                <w:szCs w:val="24"/>
                <w:lang w:val="en-GB"/>
              </w:rPr>
              <w:t>3</w:t>
            </w:r>
            <w:r w:rsidRPr="00F8685B">
              <w:rPr>
                <w:rFonts w:ascii="Garamond" w:hAnsi="Garamond"/>
                <w:b/>
                <w:sz w:val="24"/>
                <w:szCs w:val="24"/>
                <w:lang w:val="en-GB"/>
              </w:rPr>
              <w:t>)</w:t>
            </w:r>
            <w:r w:rsidR="005F0697">
              <w:rPr>
                <w:rFonts w:ascii="Garamond" w:hAnsi="Garamond"/>
                <w:b/>
                <w:sz w:val="24"/>
                <w:szCs w:val="24"/>
                <w:lang w:val="en-GB"/>
              </w:rPr>
              <w:t>:</w:t>
            </w:r>
          </w:p>
        </w:tc>
      </w:tr>
      <w:tr w:rsidR="001A2C32" w:rsidRPr="00DA4831" w14:paraId="6278B3F7" w14:textId="77777777" w:rsidTr="001E0D57">
        <w:tc>
          <w:tcPr>
            <w:tcW w:w="1791" w:type="dxa"/>
          </w:tcPr>
          <w:p w14:paraId="0C124ED3"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35669D0A" w14:textId="049A1FBA" w:rsidR="001A2C32" w:rsidRPr="001A2C32" w:rsidRDefault="005F0697" w:rsidP="001A2C32">
            <w:pPr>
              <w:jc w:val="both"/>
              <w:rPr>
                <w:rFonts w:ascii="Garamond" w:hAnsi="Garamond"/>
                <w:sz w:val="24"/>
                <w:szCs w:val="24"/>
              </w:rPr>
            </w:pPr>
            <w:r>
              <w:rPr>
                <w:rFonts w:ascii="Garamond" w:hAnsi="Garamond"/>
                <w:sz w:val="24"/>
                <w:szCs w:val="24"/>
              </w:rPr>
              <w:t>z</w:t>
            </w:r>
            <w:r w:rsidR="001A2C32" w:rsidRPr="001A2C32">
              <w:rPr>
                <w:rFonts w:ascii="Garamond" w:hAnsi="Garamond"/>
                <w:sz w:val="24"/>
                <w:szCs w:val="24"/>
              </w:rPr>
              <w:t>inātnisko un akadēmisko komisiju vai koleģiālo institūciju vadība vai līdzdalība to darbībā</w:t>
            </w:r>
            <w:r>
              <w:rPr>
                <w:rFonts w:ascii="Garamond" w:hAnsi="Garamond"/>
                <w:sz w:val="24"/>
                <w:szCs w:val="24"/>
              </w:rPr>
              <w:t>;</w:t>
            </w:r>
          </w:p>
        </w:tc>
        <w:tc>
          <w:tcPr>
            <w:tcW w:w="4262" w:type="dxa"/>
          </w:tcPr>
          <w:p w14:paraId="3CA35ECD" w14:textId="0A37F72F" w:rsidR="001A2C32" w:rsidRPr="00A81493" w:rsidRDefault="005F0697" w:rsidP="00A81493">
            <w:pPr>
              <w:jc w:val="both"/>
              <w:rPr>
                <w:rFonts w:ascii="Garamond" w:hAnsi="Garamond"/>
                <w:sz w:val="24"/>
                <w:szCs w:val="24"/>
                <w:lang w:val="en-GB"/>
              </w:rPr>
            </w:pPr>
            <w:r>
              <w:rPr>
                <w:rFonts w:ascii="Garamond" w:hAnsi="Garamond"/>
                <w:sz w:val="24"/>
                <w:szCs w:val="24"/>
                <w:lang w:val="en"/>
              </w:rPr>
              <w:t>m</w:t>
            </w:r>
            <w:r w:rsidR="00A81493" w:rsidRPr="00A81493">
              <w:rPr>
                <w:rFonts w:ascii="Garamond" w:hAnsi="Garamond"/>
                <w:sz w:val="24"/>
                <w:szCs w:val="24"/>
                <w:lang w:val="en"/>
              </w:rPr>
              <w:t>anagement or participation in the activities of scientific and academic commissions or collegial bodies</w:t>
            </w:r>
            <w:r>
              <w:rPr>
                <w:rFonts w:ascii="Garamond" w:hAnsi="Garamond"/>
                <w:sz w:val="24"/>
                <w:szCs w:val="24"/>
                <w:lang w:val="en"/>
              </w:rPr>
              <w:t>;</w:t>
            </w:r>
            <w:r w:rsidR="00A81493" w:rsidRPr="00A81493">
              <w:rPr>
                <w:rFonts w:ascii="Garamond" w:hAnsi="Garamond"/>
                <w:sz w:val="24"/>
                <w:szCs w:val="24"/>
                <w:lang w:val="en"/>
              </w:rPr>
              <w:t xml:space="preserve"> </w:t>
            </w:r>
          </w:p>
        </w:tc>
      </w:tr>
      <w:tr w:rsidR="001A2C32" w:rsidRPr="00DA4831" w14:paraId="489A2C9C" w14:textId="77777777" w:rsidTr="001E0D57">
        <w:tc>
          <w:tcPr>
            <w:tcW w:w="1791" w:type="dxa"/>
          </w:tcPr>
          <w:p w14:paraId="4B9CEE3C"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5E6C5607" w14:textId="0487B693" w:rsidR="001A2C32" w:rsidRPr="001A2C32" w:rsidRDefault="005F0697" w:rsidP="001A2C32">
            <w:pPr>
              <w:jc w:val="both"/>
              <w:rPr>
                <w:rFonts w:ascii="Garamond" w:hAnsi="Garamond"/>
                <w:sz w:val="24"/>
                <w:szCs w:val="24"/>
              </w:rPr>
            </w:pPr>
            <w:r>
              <w:rPr>
                <w:rFonts w:ascii="Garamond" w:hAnsi="Garamond"/>
                <w:sz w:val="24"/>
                <w:szCs w:val="24"/>
              </w:rPr>
              <w:t>s</w:t>
            </w:r>
            <w:r w:rsidR="001A2C32" w:rsidRPr="001A2C32">
              <w:rPr>
                <w:rFonts w:ascii="Garamond" w:hAnsi="Garamond"/>
                <w:sz w:val="24"/>
                <w:szCs w:val="24"/>
              </w:rPr>
              <w:t>tarptautisko konferenču organizācijas komisijas vadība vai līdzdalība to darbībā</w:t>
            </w:r>
            <w:r>
              <w:rPr>
                <w:rFonts w:ascii="Garamond" w:hAnsi="Garamond"/>
                <w:sz w:val="24"/>
                <w:szCs w:val="24"/>
              </w:rPr>
              <w:t>;</w:t>
            </w:r>
          </w:p>
        </w:tc>
        <w:tc>
          <w:tcPr>
            <w:tcW w:w="4262" w:type="dxa"/>
          </w:tcPr>
          <w:p w14:paraId="7D2D2966" w14:textId="7F14CDD4" w:rsidR="001A2C32" w:rsidRPr="00A81493" w:rsidRDefault="005F0697" w:rsidP="005F0697">
            <w:pPr>
              <w:tabs>
                <w:tab w:val="left" w:pos="1320"/>
              </w:tabs>
              <w:jc w:val="both"/>
              <w:rPr>
                <w:rFonts w:ascii="Garamond" w:hAnsi="Garamond"/>
                <w:sz w:val="24"/>
                <w:szCs w:val="24"/>
                <w:lang w:val="en-GB"/>
              </w:rPr>
            </w:pPr>
            <w:r>
              <w:rPr>
                <w:rFonts w:ascii="Garamond" w:hAnsi="Garamond"/>
                <w:sz w:val="24"/>
                <w:szCs w:val="24"/>
                <w:lang w:val="en"/>
              </w:rPr>
              <w:t>m</w:t>
            </w:r>
            <w:r w:rsidR="00A81493" w:rsidRPr="00A81493">
              <w:rPr>
                <w:rFonts w:ascii="Garamond" w:hAnsi="Garamond"/>
                <w:sz w:val="24"/>
                <w:szCs w:val="24"/>
                <w:lang w:val="en"/>
              </w:rPr>
              <w:t xml:space="preserve">anagement or participation in the activities of   </w:t>
            </w:r>
            <w:r>
              <w:rPr>
                <w:rFonts w:ascii="Garamond" w:hAnsi="Garamond"/>
                <w:sz w:val="24"/>
                <w:szCs w:val="24"/>
                <w:lang w:val="en"/>
              </w:rPr>
              <w:t xml:space="preserve">commission of </w:t>
            </w:r>
            <w:r w:rsidR="00A81493" w:rsidRPr="00A81493">
              <w:rPr>
                <w:rFonts w:ascii="Garamond" w:hAnsi="Garamond"/>
                <w:sz w:val="24"/>
                <w:szCs w:val="24"/>
                <w:lang w:val="en"/>
              </w:rPr>
              <w:t>international conference</w:t>
            </w:r>
            <w:r>
              <w:rPr>
                <w:rFonts w:ascii="Garamond" w:hAnsi="Garamond"/>
                <w:sz w:val="24"/>
                <w:szCs w:val="24"/>
                <w:lang w:val="en"/>
              </w:rPr>
              <w:t>s;</w:t>
            </w:r>
          </w:p>
        </w:tc>
      </w:tr>
      <w:tr w:rsidR="001A2C32" w:rsidRPr="00DA4831" w14:paraId="798A6EBD" w14:textId="77777777" w:rsidTr="001E0D57">
        <w:tc>
          <w:tcPr>
            <w:tcW w:w="1791" w:type="dxa"/>
          </w:tcPr>
          <w:p w14:paraId="5DAE2E91"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7E3D5EF7" w14:textId="336C9E72" w:rsidR="001A2C32" w:rsidRPr="001A2C32" w:rsidRDefault="005F0697" w:rsidP="001A2C32">
            <w:pPr>
              <w:jc w:val="both"/>
              <w:rPr>
                <w:rFonts w:ascii="Garamond" w:hAnsi="Garamond"/>
                <w:sz w:val="24"/>
                <w:szCs w:val="24"/>
              </w:rPr>
            </w:pPr>
            <w:r>
              <w:rPr>
                <w:rFonts w:ascii="Garamond" w:hAnsi="Garamond"/>
                <w:sz w:val="24"/>
                <w:szCs w:val="24"/>
              </w:rPr>
              <w:t>z</w:t>
            </w:r>
            <w:r w:rsidR="001A2C32" w:rsidRPr="001A2C32">
              <w:rPr>
                <w:rFonts w:ascii="Garamond" w:hAnsi="Garamond"/>
                <w:sz w:val="24"/>
                <w:szCs w:val="24"/>
              </w:rPr>
              <w:t>inātnisko izdevumu redakcijas kolēģijas vadība vai līdzdalība to darbībā</w:t>
            </w:r>
            <w:r>
              <w:rPr>
                <w:rFonts w:ascii="Garamond" w:hAnsi="Garamond"/>
                <w:sz w:val="24"/>
                <w:szCs w:val="24"/>
              </w:rPr>
              <w:t>;</w:t>
            </w:r>
          </w:p>
        </w:tc>
        <w:tc>
          <w:tcPr>
            <w:tcW w:w="4262" w:type="dxa"/>
          </w:tcPr>
          <w:p w14:paraId="13713852" w14:textId="79C852D4" w:rsidR="001A2C32" w:rsidRPr="00077A5B" w:rsidRDefault="005F0697" w:rsidP="005F0697">
            <w:pPr>
              <w:jc w:val="both"/>
              <w:rPr>
                <w:rFonts w:ascii="Garamond" w:hAnsi="Garamond"/>
                <w:sz w:val="24"/>
                <w:szCs w:val="24"/>
                <w:lang w:val="en-GB"/>
              </w:rPr>
            </w:pPr>
            <w:r>
              <w:rPr>
                <w:rFonts w:ascii="Garamond" w:hAnsi="Garamond"/>
                <w:sz w:val="24"/>
                <w:szCs w:val="24"/>
                <w:lang w:val="en-GB"/>
              </w:rPr>
              <w:t>m</w:t>
            </w:r>
            <w:r w:rsidR="008225E1">
              <w:rPr>
                <w:rFonts w:ascii="Garamond" w:hAnsi="Garamond"/>
                <w:sz w:val="24"/>
                <w:szCs w:val="24"/>
                <w:lang w:val="en-GB"/>
              </w:rPr>
              <w:t>anagement or participation in the activities of editorial board of  scientific publications</w:t>
            </w:r>
            <w:r>
              <w:rPr>
                <w:rFonts w:ascii="Garamond" w:hAnsi="Garamond"/>
                <w:sz w:val="24"/>
                <w:szCs w:val="24"/>
                <w:lang w:val="en-GB"/>
              </w:rPr>
              <w:t>;</w:t>
            </w:r>
          </w:p>
        </w:tc>
      </w:tr>
      <w:tr w:rsidR="001A2C32" w:rsidRPr="00DA4831" w14:paraId="573D2474" w14:textId="77777777" w:rsidTr="001E0D57">
        <w:tc>
          <w:tcPr>
            <w:tcW w:w="1791" w:type="dxa"/>
          </w:tcPr>
          <w:p w14:paraId="4EC73767"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4BA5563D" w14:textId="32ACA150" w:rsidR="001A2C32" w:rsidRPr="001A2C32" w:rsidRDefault="005F0697" w:rsidP="001A2C32">
            <w:pPr>
              <w:jc w:val="both"/>
              <w:rPr>
                <w:rFonts w:ascii="Garamond" w:hAnsi="Garamond"/>
                <w:sz w:val="24"/>
                <w:szCs w:val="24"/>
              </w:rPr>
            </w:pPr>
            <w:r>
              <w:rPr>
                <w:rFonts w:ascii="Garamond" w:hAnsi="Garamond"/>
                <w:sz w:val="24"/>
                <w:szCs w:val="24"/>
              </w:rPr>
              <w:t>a</w:t>
            </w:r>
            <w:r w:rsidR="001A2C32" w:rsidRPr="001A2C32">
              <w:rPr>
                <w:rFonts w:ascii="Garamond" w:hAnsi="Garamond"/>
                <w:sz w:val="24"/>
                <w:szCs w:val="24"/>
              </w:rPr>
              <w:t>ugstskolas, fakultātes, institūta, profesoru grupas, katedras, laboratorijas vadība</w:t>
            </w:r>
            <w:r>
              <w:rPr>
                <w:rFonts w:ascii="Garamond" w:hAnsi="Garamond"/>
                <w:sz w:val="24"/>
                <w:szCs w:val="24"/>
              </w:rPr>
              <w:t>;</w:t>
            </w:r>
          </w:p>
        </w:tc>
        <w:tc>
          <w:tcPr>
            <w:tcW w:w="4262" w:type="dxa"/>
          </w:tcPr>
          <w:p w14:paraId="20EA4A9D" w14:textId="247517AE" w:rsidR="001A2C32" w:rsidRPr="00077A5B" w:rsidRDefault="005F0697" w:rsidP="005F0697">
            <w:pPr>
              <w:jc w:val="both"/>
              <w:rPr>
                <w:rFonts w:ascii="Garamond" w:hAnsi="Garamond"/>
                <w:sz w:val="24"/>
                <w:szCs w:val="24"/>
                <w:lang w:val="en-GB"/>
              </w:rPr>
            </w:pPr>
            <w:r>
              <w:rPr>
                <w:rFonts w:ascii="Garamond" w:hAnsi="Garamond"/>
                <w:sz w:val="24"/>
                <w:szCs w:val="24"/>
                <w:lang w:val="en-GB"/>
              </w:rPr>
              <w:t>m</w:t>
            </w:r>
            <w:r w:rsidR="008225E1">
              <w:rPr>
                <w:rFonts w:ascii="Garamond" w:hAnsi="Garamond"/>
                <w:sz w:val="24"/>
                <w:szCs w:val="24"/>
                <w:lang w:val="en-GB"/>
              </w:rPr>
              <w:t>anagement of the university, faculty, institution, group of professors, department, laboratory</w:t>
            </w:r>
            <w:r>
              <w:rPr>
                <w:rFonts w:ascii="Garamond" w:hAnsi="Garamond"/>
                <w:sz w:val="24"/>
                <w:szCs w:val="24"/>
                <w:lang w:val="en-GB"/>
              </w:rPr>
              <w:t>;</w:t>
            </w:r>
            <w:r w:rsidR="008225E1">
              <w:rPr>
                <w:rFonts w:ascii="Garamond" w:hAnsi="Garamond"/>
                <w:sz w:val="24"/>
                <w:szCs w:val="24"/>
                <w:lang w:val="en-GB"/>
              </w:rPr>
              <w:t xml:space="preserve"> </w:t>
            </w:r>
          </w:p>
        </w:tc>
      </w:tr>
      <w:tr w:rsidR="001A2C32" w:rsidRPr="00DA4831" w14:paraId="482A77E9" w14:textId="77777777" w:rsidTr="001E0D57">
        <w:tc>
          <w:tcPr>
            <w:tcW w:w="1791" w:type="dxa"/>
          </w:tcPr>
          <w:p w14:paraId="5FAC518D"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70C17F23" w14:textId="33FAE640" w:rsidR="001A2C32" w:rsidRPr="001A2C32" w:rsidRDefault="005F0697" w:rsidP="005F0697">
            <w:pPr>
              <w:jc w:val="both"/>
              <w:rPr>
                <w:rFonts w:ascii="Garamond" w:hAnsi="Garamond"/>
                <w:sz w:val="24"/>
                <w:szCs w:val="24"/>
              </w:rPr>
            </w:pPr>
            <w:r>
              <w:rPr>
                <w:rFonts w:ascii="Garamond" w:hAnsi="Garamond"/>
                <w:sz w:val="24"/>
                <w:szCs w:val="24"/>
              </w:rPr>
              <w:t>s</w:t>
            </w:r>
            <w:r w:rsidR="001A2C32" w:rsidRPr="001A2C32">
              <w:rPr>
                <w:rFonts w:ascii="Garamond" w:hAnsi="Garamond"/>
                <w:sz w:val="24"/>
                <w:szCs w:val="24"/>
              </w:rPr>
              <w:t>tarptautisko zinātnisko, akadēmisko vai mākslas nozaru apvienību vadība vai līdzdalība to darbībā</w:t>
            </w:r>
            <w:r>
              <w:rPr>
                <w:rFonts w:ascii="Garamond" w:hAnsi="Garamond"/>
                <w:sz w:val="24"/>
                <w:szCs w:val="24"/>
              </w:rPr>
              <w:t>;</w:t>
            </w:r>
          </w:p>
        </w:tc>
        <w:tc>
          <w:tcPr>
            <w:tcW w:w="4262" w:type="dxa"/>
          </w:tcPr>
          <w:p w14:paraId="4A3757A7" w14:textId="068C7C7B" w:rsidR="001A2C32" w:rsidRPr="00077A5B" w:rsidRDefault="005F0697" w:rsidP="00F8675E">
            <w:pPr>
              <w:jc w:val="both"/>
              <w:rPr>
                <w:rFonts w:ascii="Garamond" w:hAnsi="Garamond"/>
                <w:sz w:val="24"/>
                <w:szCs w:val="24"/>
                <w:lang w:val="en-GB"/>
              </w:rPr>
            </w:pPr>
            <w:r>
              <w:rPr>
                <w:rFonts w:ascii="Garamond" w:hAnsi="Garamond"/>
                <w:sz w:val="24"/>
                <w:szCs w:val="24"/>
                <w:lang w:val="en-GB"/>
              </w:rPr>
              <w:t>m</w:t>
            </w:r>
            <w:r w:rsidR="008225E1">
              <w:rPr>
                <w:rFonts w:ascii="Garamond" w:hAnsi="Garamond"/>
                <w:sz w:val="24"/>
                <w:szCs w:val="24"/>
                <w:lang w:val="en-GB"/>
              </w:rPr>
              <w:t xml:space="preserve">anagement </w:t>
            </w:r>
            <w:r>
              <w:rPr>
                <w:rFonts w:ascii="Garamond" w:hAnsi="Garamond"/>
                <w:sz w:val="24"/>
                <w:szCs w:val="24"/>
                <w:lang w:val="en-GB"/>
              </w:rPr>
              <w:t>or</w:t>
            </w:r>
            <w:r w:rsidR="008225E1">
              <w:rPr>
                <w:rFonts w:ascii="Garamond" w:hAnsi="Garamond"/>
                <w:sz w:val="24"/>
                <w:szCs w:val="24"/>
                <w:lang w:val="en-GB"/>
              </w:rPr>
              <w:t xml:space="preserve"> participation in the activities</w:t>
            </w:r>
            <w:r w:rsidR="00F8675E">
              <w:rPr>
                <w:rFonts w:ascii="Garamond" w:hAnsi="Garamond"/>
                <w:sz w:val="24"/>
                <w:szCs w:val="24"/>
                <w:lang w:val="en-GB"/>
              </w:rPr>
              <w:t xml:space="preserve"> of scientific, academic or art</w:t>
            </w:r>
            <w:r w:rsidR="008225E1">
              <w:rPr>
                <w:rFonts w:ascii="Garamond" w:hAnsi="Garamond"/>
                <w:sz w:val="24"/>
                <w:szCs w:val="24"/>
                <w:lang w:val="en-GB"/>
              </w:rPr>
              <w:t xml:space="preserve"> unions</w:t>
            </w:r>
            <w:r w:rsidR="00F8675E">
              <w:rPr>
                <w:rFonts w:ascii="Garamond" w:hAnsi="Garamond"/>
                <w:sz w:val="24"/>
                <w:szCs w:val="24"/>
                <w:lang w:val="en-GB"/>
              </w:rPr>
              <w:t>;</w:t>
            </w:r>
            <w:r w:rsidR="008225E1">
              <w:rPr>
                <w:rFonts w:ascii="Garamond" w:hAnsi="Garamond"/>
                <w:sz w:val="24"/>
                <w:szCs w:val="24"/>
                <w:lang w:val="en-GB"/>
              </w:rPr>
              <w:t xml:space="preserve"> </w:t>
            </w:r>
          </w:p>
        </w:tc>
      </w:tr>
      <w:tr w:rsidR="001A2C32" w:rsidRPr="00DA4831" w14:paraId="45CC101E" w14:textId="77777777" w:rsidTr="001E0D57">
        <w:tc>
          <w:tcPr>
            <w:tcW w:w="1791" w:type="dxa"/>
          </w:tcPr>
          <w:p w14:paraId="2047021C" w14:textId="77777777" w:rsidR="001A2C32" w:rsidRPr="001A2C32" w:rsidRDefault="001A2C32" w:rsidP="001A2C32">
            <w:pPr>
              <w:pStyle w:val="ListParagraph"/>
              <w:numPr>
                <w:ilvl w:val="0"/>
                <w:numId w:val="26"/>
              </w:numPr>
              <w:jc w:val="both"/>
              <w:rPr>
                <w:rFonts w:ascii="Garamond" w:hAnsi="Garamond"/>
                <w:sz w:val="24"/>
                <w:szCs w:val="24"/>
              </w:rPr>
            </w:pPr>
          </w:p>
        </w:tc>
        <w:tc>
          <w:tcPr>
            <w:tcW w:w="3869" w:type="dxa"/>
          </w:tcPr>
          <w:p w14:paraId="5F28A531" w14:textId="5CB3D296" w:rsidR="001A2C32" w:rsidRPr="001A2C32" w:rsidRDefault="005F0697" w:rsidP="001A2C32">
            <w:pPr>
              <w:jc w:val="both"/>
              <w:rPr>
                <w:rFonts w:ascii="Garamond" w:hAnsi="Garamond"/>
                <w:sz w:val="24"/>
                <w:szCs w:val="24"/>
              </w:rPr>
            </w:pPr>
            <w:r>
              <w:rPr>
                <w:rFonts w:ascii="Garamond" w:hAnsi="Garamond"/>
                <w:sz w:val="24"/>
                <w:szCs w:val="24"/>
              </w:rPr>
              <w:t>o</w:t>
            </w:r>
            <w:r w:rsidR="001A2C32" w:rsidRPr="001A2C32">
              <w:rPr>
                <w:rFonts w:ascii="Garamond" w:hAnsi="Garamond"/>
                <w:sz w:val="24"/>
                <w:szCs w:val="24"/>
              </w:rPr>
              <w:t>ficiāli apstiprināts valsts, pašvaldību un citu juridisko vai fizisko personu dibināto uzņēmējsabiedrību konsultants</w:t>
            </w:r>
            <w:r>
              <w:rPr>
                <w:rFonts w:ascii="Garamond" w:hAnsi="Garamond"/>
                <w:sz w:val="24"/>
                <w:szCs w:val="24"/>
              </w:rPr>
              <w:t>.</w:t>
            </w:r>
          </w:p>
        </w:tc>
        <w:tc>
          <w:tcPr>
            <w:tcW w:w="4262" w:type="dxa"/>
          </w:tcPr>
          <w:p w14:paraId="35562B68" w14:textId="6EF6903A" w:rsidR="001A2C32" w:rsidRPr="008225E1" w:rsidRDefault="00F8675E" w:rsidP="00F8675E">
            <w:pPr>
              <w:jc w:val="both"/>
              <w:rPr>
                <w:rFonts w:ascii="Garamond" w:hAnsi="Garamond"/>
                <w:sz w:val="24"/>
                <w:szCs w:val="24"/>
                <w:lang w:val="en-GB"/>
              </w:rPr>
            </w:pPr>
            <w:proofErr w:type="gramStart"/>
            <w:r>
              <w:rPr>
                <w:rFonts w:ascii="Garamond" w:hAnsi="Garamond"/>
                <w:sz w:val="24"/>
                <w:szCs w:val="24"/>
                <w:lang w:val="en"/>
              </w:rPr>
              <w:t>o</w:t>
            </w:r>
            <w:r w:rsidR="008225E1" w:rsidRPr="008225E1">
              <w:rPr>
                <w:rFonts w:ascii="Garamond" w:hAnsi="Garamond"/>
                <w:sz w:val="24"/>
                <w:szCs w:val="24"/>
                <w:lang w:val="en"/>
              </w:rPr>
              <w:t>fficially</w:t>
            </w:r>
            <w:proofErr w:type="gramEnd"/>
            <w:r w:rsidR="008225E1" w:rsidRPr="008225E1">
              <w:rPr>
                <w:rFonts w:ascii="Garamond" w:hAnsi="Garamond"/>
                <w:sz w:val="24"/>
                <w:szCs w:val="24"/>
                <w:lang w:val="en"/>
              </w:rPr>
              <w:t xml:space="preserve"> approved consultant of companies established by state, local government and other legal or physical persons</w:t>
            </w:r>
            <w:r>
              <w:rPr>
                <w:rFonts w:ascii="Garamond" w:hAnsi="Garamond"/>
                <w:sz w:val="24"/>
                <w:szCs w:val="24"/>
                <w:lang w:val="en"/>
              </w:rPr>
              <w:t>.</w:t>
            </w:r>
            <w:r w:rsidR="008225E1" w:rsidRPr="008225E1">
              <w:rPr>
                <w:rFonts w:ascii="Garamond" w:hAnsi="Garamond"/>
                <w:sz w:val="24"/>
                <w:szCs w:val="24"/>
                <w:lang w:val="en"/>
              </w:rPr>
              <w:t xml:space="preserve"> </w:t>
            </w:r>
          </w:p>
        </w:tc>
      </w:tr>
      <w:tr w:rsidR="001A2C32" w:rsidRPr="00DA4831" w14:paraId="1CBAF0A3" w14:textId="77777777" w:rsidTr="001E0D57">
        <w:tc>
          <w:tcPr>
            <w:tcW w:w="1791" w:type="dxa"/>
          </w:tcPr>
          <w:p w14:paraId="3144341B" w14:textId="77777777" w:rsidR="001A2C32" w:rsidRPr="001A2C32" w:rsidRDefault="001A2C32" w:rsidP="001A2C32">
            <w:pPr>
              <w:ind w:left="720"/>
              <w:jc w:val="both"/>
              <w:rPr>
                <w:rFonts w:ascii="Garamond" w:hAnsi="Garamond"/>
                <w:sz w:val="24"/>
                <w:szCs w:val="24"/>
              </w:rPr>
            </w:pPr>
          </w:p>
        </w:tc>
        <w:tc>
          <w:tcPr>
            <w:tcW w:w="3869" w:type="dxa"/>
          </w:tcPr>
          <w:p w14:paraId="208FAC94" w14:textId="60691CB8" w:rsidR="001A2C32" w:rsidRPr="00077A5B" w:rsidRDefault="001A2C32" w:rsidP="001A2C32">
            <w:pPr>
              <w:jc w:val="both"/>
              <w:rPr>
                <w:rFonts w:ascii="Garamond" w:hAnsi="Garamond"/>
                <w:sz w:val="24"/>
                <w:szCs w:val="24"/>
              </w:rPr>
            </w:pPr>
          </w:p>
        </w:tc>
        <w:tc>
          <w:tcPr>
            <w:tcW w:w="4262" w:type="dxa"/>
          </w:tcPr>
          <w:p w14:paraId="42DC6928" w14:textId="77777777" w:rsidR="001A2C32" w:rsidRPr="00077A5B" w:rsidRDefault="001A2C32" w:rsidP="001A2C32">
            <w:pPr>
              <w:jc w:val="both"/>
              <w:rPr>
                <w:rFonts w:ascii="Garamond" w:hAnsi="Garamond"/>
                <w:sz w:val="24"/>
                <w:szCs w:val="24"/>
                <w:lang w:val="en-GB"/>
              </w:rPr>
            </w:pPr>
          </w:p>
        </w:tc>
      </w:tr>
      <w:tr w:rsidR="005E0DE5" w:rsidRPr="00DA4831" w14:paraId="48CC298F" w14:textId="77777777" w:rsidTr="001E0D57">
        <w:tc>
          <w:tcPr>
            <w:tcW w:w="1791" w:type="dxa"/>
          </w:tcPr>
          <w:p w14:paraId="292F8AAF" w14:textId="77777777" w:rsidR="005E0DE5" w:rsidRPr="00077A5B" w:rsidRDefault="005E0DE5" w:rsidP="005E0DE5">
            <w:pPr>
              <w:pStyle w:val="ListParagraph"/>
              <w:numPr>
                <w:ilvl w:val="1"/>
                <w:numId w:val="22"/>
              </w:numPr>
              <w:jc w:val="both"/>
              <w:rPr>
                <w:rFonts w:ascii="Garamond" w:hAnsi="Garamond"/>
                <w:sz w:val="24"/>
                <w:szCs w:val="24"/>
              </w:rPr>
            </w:pPr>
          </w:p>
        </w:tc>
        <w:tc>
          <w:tcPr>
            <w:tcW w:w="3869" w:type="dxa"/>
          </w:tcPr>
          <w:p w14:paraId="6B6BA72D" w14:textId="3BA63EBC" w:rsidR="005E0DE5" w:rsidRPr="00077A5B" w:rsidRDefault="005E0DE5" w:rsidP="00077A5B">
            <w:pPr>
              <w:jc w:val="both"/>
              <w:rPr>
                <w:rFonts w:ascii="Garamond" w:hAnsi="Garamond"/>
                <w:sz w:val="24"/>
                <w:szCs w:val="24"/>
              </w:rPr>
            </w:pPr>
            <w:r w:rsidRPr="00077A5B">
              <w:rPr>
                <w:rFonts w:ascii="Garamond" w:hAnsi="Garamond"/>
                <w:b/>
                <w:sz w:val="24"/>
                <w:szCs w:val="24"/>
              </w:rPr>
              <w:t>Asociētā profesora</w:t>
            </w:r>
            <w:r w:rsidRPr="00077A5B">
              <w:rPr>
                <w:rFonts w:ascii="Garamond" w:hAnsi="Garamond"/>
                <w:sz w:val="24"/>
                <w:szCs w:val="24"/>
              </w:rPr>
              <w:t xml:space="preserve"> amatā var ievēlēt personu, kurai ir doktora grāds. </w:t>
            </w:r>
          </w:p>
        </w:tc>
        <w:tc>
          <w:tcPr>
            <w:tcW w:w="4262" w:type="dxa"/>
          </w:tcPr>
          <w:p w14:paraId="1BF95F5D" w14:textId="62B9D16E" w:rsidR="005E0DE5" w:rsidRPr="00077A5B" w:rsidRDefault="005E0DE5" w:rsidP="00077A5B">
            <w:pPr>
              <w:jc w:val="both"/>
              <w:rPr>
                <w:rFonts w:ascii="Garamond" w:hAnsi="Garamond"/>
                <w:sz w:val="24"/>
                <w:szCs w:val="24"/>
                <w:lang w:val="en-GB"/>
              </w:rPr>
            </w:pPr>
            <w:r w:rsidRPr="00077A5B">
              <w:rPr>
                <w:rFonts w:ascii="Garamond" w:hAnsi="Garamond"/>
                <w:sz w:val="24"/>
                <w:szCs w:val="24"/>
                <w:lang w:val="en-GB"/>
              </w:rPr>
              <w:t xml:space="preserve">A person who has a doctoral degree </w:t>
            </w:r>
            <w:proofErr w:type="gramStart"/>
            <w:r w:rsidRPr="00077A5B">
              <w:rPr>
                <w:rFonts w:ascii="Garamond" w:hAnsi="Garamond"/>
                <w:sz w:val="24"/>
                <w:szCs w:val="24"/>
                <w:lang w:val="en-GB"/>
              </w:rPr>
              <w:t>may be elected</w:t>
            </w:r>
            <w:proofErr w:type="gramEnd"/>
            <w:r w:rsidRPr="00077A5B">
              <w:rPr>
                <w:rFonts w:ascii="Garamond" w:hAnsi="Garamond"/>
                <w:sz w:val="24"/>
                <w:szCs w:val="24"/>
                <w:lang w:val="en-GB"/>
              </w:rPr>
              <w:t xml:space="preserve"> to the position of </w:t>
            </w:r>
            <w:r w:rsidRPr="00077A5B">
              <w:rPr>
                <w:rFonts w:ascii="Garamond" w:hAnsi="Garamond"/>
                <w:b/>
                <w:sz w:val="24"/>
                <w:szCs w:val="24"/>
                <w:lang w:val="en-GB"/>
              </w:rPr>
              <w:t xml:space="preserve">Associate Professor. </w:t>
            </w:r>
          </w:p>
        </w:tc>
      </w:tr>
      <w:tr w:rsidR="005E0DE5" w:rsidRPr="00DA4831" w14:paraId="7E651BD4" w14:textId="77777777" w:rsidTr="001E0D57">
        <w:tc>
          <w:tcPr>
            <w:tcW w:w="1791" w:type="dxa"/>
          </w:tcPr>
          <w:p w14:paraId="24F7F300" w14:textId="77777777" w:rsidR="005E0DE5" w:rsidRPr="00077A5B" w:rsidRDefault="005E0DE5" w:rsidP="005E0DE5">
            <w:pPr>
              <w:pStyle w:val="ListParagraph"/>
              <w:ind w:left="1224"/>
              <w:jc w:val="both"/>
              <w:rPr>
                <w:rFonts w:ascii="Garamond" w:hAnsi="Garamond"/>
                <w:sz w:val="24"/>
                <w:szCs w:val="24"/>
              </w:rPr>
            </w:pPr>
          </w:p>
        </w:tc>
        <w:tc>
          <w:tcPr>
            <w:tcW w:w="3869" w:type="dxa"/>
          </w:tcPr>
          <w:p w14:paraId="5B632452" w14:textId="7D2ABBD6" w:rsidR="005E0DE5" w:rsidRPr="00077A5B" w:rsidRDefault="005E0DE5" w:rsidP="005E0DE5">
            <w:pPr>
              <w:jc w:val="both"/>
              <w:rPr>
                <w:rFonts w:ascii="Garamond" w:hAnsi="Garamond"/>
                <w:sz w:val="24"/>
                <w:szCs w:val="24"/>
              </w:rPr>
            </w:pPr>
            <w:r>
              <w:rPr>
                <w:rFonts w:ascii="Garamond" w:hAnsi="Garamond"/>
                <w:sz w:val="24"/>
                <w:szCs w:val="24"/>
              </w:rPr>
              <w:t xml:space="preserve">Nozares profesoru padome nosaka kritērijus  un izvērtē asociētā  profesora amata pretendentus pēc šādiem kvalifikācijas kritērijiem: </w:t>
            </w:r>
          </w:p>
        </w:tc>
        <w:tc>
          <w:tcPr>
            <w:tcW w:w="4262" w:type="dxa"/>
          </w:tcPr>
          <w:p w14:paraId="057541AC" w14:textId="5E96601B" w:rsidR="005E0DE5" w:rsidRPr="00077A5B" w:rsidRDefault="00F8675E" w:rsidP="005E0DE5">
            <w:pPr>
              <w:jc w:val="both"/>
              <w:rPr>
                <w:rFonts w:ascii="Garamond" w:hAnsi="Garamond"/>
                <w:sz w:val="24"/>
                <w:szCs w:val="24"/>
                <w:lang w:val="en-GB"/>
              </w:rPr>
            </w:pPr>
            <w:r>
              <w:rPr>
                <w:rFonts w:ascii="Garamond" w:hAnsi="Garamond"/>
                <w:sz w:val="24"/>
                <w:szCs w:val="24"/>
                <w:lang w:val="en-GB"/>
              </w:rPr>
              <w:t>Council of Professors of the field defines the criteria and assess  candidates to the position of Associate Professor according to these qualification criteria:</w:t>
            </w:r>
          </w:p>
        </w:tc>
      </w:tr>
      <w:tr w:rsidR="00F8675E" w:rsidRPr="00DA4831" w14:paraId="734A7E6E" w14:textId="77777777" w:rsidTr="001E0D57">
        <w:tc>
          <w:tcPr>
            <w:tcW w:w="1791" w:type="dxa"/>
          </w:tcPr>
          <w:p w14:paraId="25D80EA8" w14:textId="21F565F8" w:rsidR="00F8675E" w:rsidRDefault="00F8675E" w:rsidP="00F8675E">
            <w:pPr>
              <w:jc w:val="right"/>
              <w:rPr>
                <w:rFonts w:ascii="Garamond" w:hAnsi="Garamond"/>
                <w:sz w:val="24"/>
                <w:szCs w:val="24"/>
              </w:rPr>
            </w:pPr>
            <w:r>
              <w:rPr>
                <w:rFonts w:ascii="Garamond" w:hAnsi="Garamond"/>
                <w:sz w:val="24"/>
                <w:szCs w:val="24"/>
              </w:rPr>
              <w:t xml:space="preserve">5.2.1. </w:t>
            </w:r>
          </w:p>
          <w:p w14:paraId="0B6B7A93" w14:textId="6FDA5411" w:rsidR="00F8675E" w:rsidRPr="005E0DE5" w:rsidRDefault="00F8675E" w:rsidP="00F8675E">
            <w:pPr>
              <w:jc w:val="both"/>
              <w:rPr>
                <w:rFonts w:ascii="Garamond" w:hAnsi="Garamond"/>
                <w:sz w:val="24"/>
                <w:szCs w:val="24"/>
              </w:rPr>
            </w:pPr>
          </w:p>
        </w:tc>
        <w:tc>
          <w:tcPr>
            <w:tcW w:w="3869" w:type="dxa"/>
          </w:tcPr>
          <w:p w14:paraId="3549FF3E" w14:textId="23699DF2" w:rsidR="00F8675E" w:rsidRPr="00077A5B" w:rsidRDefault="00F8675E" w:rsidP="00F8675E">
            <w:pPr>
              <w:jc w:val="both"/>
              <w:rPr>
                <w:rFonts w:ascii="Garamond" w:hAnsi="Garamond"/>
                <w:sz w:val="24"/>
                <w:szCs w:val="24"/>
              </w:rPr>
            </w:pPr>
            <w:r>
              <w:rPr>
                <w:rFonts w:ascii="Garamond" w:hAnsi="Garamond"/>
                <w:sz w:val="24"/>
                <w:szCs w:val="24"/>
              </w:rPr>
              <w:t xml:space="preserve">Zinātniskās kvalifikācijas kritēriji (minimālais pozitīvi vērtējamais kritēriju skaits </w:t>
            </w:r>
            <w:r w:rsidRPr="00F8675E">
              <w:rPr>
                <w:rFonts w:ascii="Garamond" w:hAnsi="Garamond"/>
                <w:b/>
                <w:sz w:val="24"/>
                <w:szCs w:val="24"/>
              </w:rPr>
              <w:t>2</w:t>
            </w:r>
            <w:r>
              <w:rPr>
                <w:rFonts w:ascii="Garamond" w:hAnsi="Garamond"/>
                <w:sz w:val="24"/>
                <w:szCs w:val="24"/>
              </w:rPr>
              <w:t xml:space="preserve">) </w:t>
            </w:r>
          </w:p>
        </w:tc>
        <w:tc>
          <w:tcPr>
            <w:tcW w:w="4262" w:type="dxa"/>
          </w:tcPr>
          <w:p w14:paraId="72D1BCF2" w14:textId="4E5D3FC8" w:rsidR="00F8675E" w:rsidRPr="00077A5B" w:rsidRDefault="00F8675E" w:rsidP="00F8675E">
            <w:pPr>
              <w:rPr>
                <w:rFonts w:ascii="Garamond" w:hAnsi="Garamond"/>
                <w:sz w:val="24"/>
                <w:szCs w:val="24"/>
                <w:lang w:val="en-GB"/>
              </w:rPr>
            </w:pPr>
            <w:r>
              <w:rPr>
                <w:rFonts w:ascii="Garamond" w:hAnsi="Garamond"/>
                <w:sz w:val="24"/>
                <w:szCs w:val="24"/>
                <w:lang w:val="en-GB"/>
              </w:rPr>
              <w:t xml:space="preserve">Criteria for  scientific qualification (minimum number of positively assessed criteria </w:t>
            </w:r>
            <w:r>
              <w:rPr>
                <w:rFonts w:ascii="Garamond" w:hAnsi="Garamond"/>
                <w:b/>
                <w:sz w:val="24"/>
                <w:szCs w:val="24"/>
                <w:lang w:val="en-GB"/>
              </w:rPr>
              <w:t>2</w:t>
            </w:r>
            <w:r w:rsidRPr="00F8685B">
              <w:rPr>
                <w:rFonts w:ascii="Garamond" w:hAnsi="Garamond"/>
                <w:b/>
                <w:sz w:val="24"/>
                <w:szCs w:val="24"/>
                <w:lang w:val="en-GB"/>
              </w:rPr>
              <w:t>)</w:t>
            </w:r>
            <w:r>
              <w:rPr>
                <w:rFonts w:ascii="Garamond" w:hAnsi="Garamond"/>
                <w:b/>
                <w:sz w:val="24"/>
                <w:szCs w:val="24"/>
                <w:lang w:val="en-GB"/>
              </w:rPr>
              <w:t>:</w:t>
            </w:r>
            <w:r>
              <w:rPr>
                <w:rFonts w:ascii="Garamond" w:hAnsi="Garamond"/>
                <w:sz w:val="24"/>
                <w:szCs w:val="24"/>
                <w:lang w:val="en-GB"/>
              </w:rPr>
              <w:t xml:space="preserve"> </w:t>
            </w:r>
          </w:p>
        </w:tc>
      </w:tr>
      <w:tr w:rsidR="00F8675E" w:rsidRPr="00DA4831" w14:paraId="388530D8" w14:textId="77777777" w:rsidTr="001E0D57">
        <w:tc>
          <w:tcPr>
            <w:tcW w:w="1791" w:type="dxa"/>
          </w:tcPr>
          <w:p w14:paraId="6E2FD632"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3C394030" w14:textId="7E426A98" w:rsidR="00F8675E" w:rsidRPr="00F8675E" w:rsidRDefault="00F8675E" w:rsidP="00F8675E">
            <w:pPr>
              <w:jc w:val="both"/>
              <w:rPr>
                <w:rFonts w:ascii="Garamond" w:hAnsi="Garamond"/>
                <w:sz w:val="24"/>
                <w:szCs w:val="24"/>
              </w:rPr>
            </w:pPr>
            <w:r w:rsidRPr="00F8675E">
              <w:rPr>
                <w:rFonts w:ascii="Garamond" w:hAnsi="Garamond"/>
                <w:sz w:val="24"/>
                <w:szCs w:val="24"/>
              </w:rPr>
              <w:t xml:space="preserve">trīs publikācijas starptautiski recenzētos izdevumos;  </w:t>
            </w:r>
          </w:p>
        </w:tc>
        <w:tc>
          <w:tcPr>
            <w:tcW w:w="4262" w:type="dxa"/>
          </w:tcPr>
          <w:p w14:paraId="7B604D5F" w14:textId="6B8EF1AB" w:rsidR="00F8675E" w:rsidRPr="00F8675E" w:rsidRDefault="00F8675E" w:rsidP="00F8675E">
            <w:pPr>
              <w:rPr>
                <w:rFonts w:ascii="Garamond" w:hAnsi="Garamond"/>
                <w:sz w:val="24"/>
                <w:szCs w:val="24"/>
                <w:lang w:val="en-GB"/>
              </w:rPr>
            </w:pPr>
            <w:r>
              <w:rPr>
                <w:rFonts w:ascii="Garamond" w:hAnsi="Garamond"/>
                <w:sz w:val="24"/>
                <w:szCs w:val="24"/>
                <w:lang w:val="en-GB"/>
              </w:rPr>
              <w:t xml:space="preserve">three </w:t>
            </w:r>
            <w:r w:rsidRPr="00F8675E">
              <w:rPr>
                <w:rFonts w:ascii="Garamond" w:hAnsi="Garamond"/>
                <w:sz w:val="24"/>
                <w:szCs w:val="24"/>
                <w:lang w:val="en-GB"/>
              </w:rPr>
              <w:t xml:space="preserve">publications in internationally recognized publications; </w:t>
            </w:r>
          </w:p>
        </w:tc>
      </w:tr>
      <w:tr w:rsidR="00F8675E" w:rsidRPr="00DA4831" w14:paraId="7880D8DE" w14:textId="77777777" w:rsidTr="001E0D57">
        <w:tc>
          <w:tcPr>
            <w:tcW w:w="1791" w:type="dxa"/>
          </w:tcPr>
          <w:p w14:paraId="5EA84065"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77BB4405" w14:textId="0E52668E" w:rsidR="00F8675E" w:rsidRPr="00F8675E" w:rsidRDefault="00F8675E" w:rsidP="00F8675E">
            <w:pPr>
              <w:jc w:val="both"/>
              <w:rPr>
                <w:rFonts w:ascii="Garamond" w:hAnsi="Garamond"/>
                <w:sz w:val="24"/>
                <w:szCs w:val="24"/>
              </w:rPr>
            </w:pPr>
            <w:r w:rsidRPr="00F8675E">
              <w:rPr>
                <w:rFonts w:ascii="Garamond" w:hAnsi="Garamond"/>
                <w:sz w:val="24"/>
                <w:szCs w:val="24"/>
              </w:rPr>
              <w:t>trīs referāti starptautiskās zinātniskās konferencēs</w:t>
            </w:r>
            <w:r>
              <w:rPr>
                <w:rFonts w:ascii="Garamond" w:hAnsi="Garamond"/>
                <w:sz w:val="24"/>
                <w:szCs w:val="24"/>
              </w:rPr>
              <w:t>;</w:t>
            </w:r>
          </w:p>
        </w:tc>
        <w:tc>
          <w:tcPr>
            <w:tcW w:w="4262" w:type="dxa"/>
          </w:tcPr>
          <w:p w14:paraId="662D7225" w14:textId="5B57D3B7" w:rsidR="00F8675E" w:rsidRPr="00F8675E" w:rsidRDefault="00F8675E" w:rsidP="00F8675E">
            <w:pPr>
              <w:rPr>
                <w:rFonts w:ascii="Garamond" w:hAnsi="Garamond"/>
                <w:sz w:val="24"/>
                <w:szCs w:val="24"/>
                <w:lang w:val="en-GB"/>
              </w:rPr>
            </w:pPr>
            <w:r>
              <w:rPr>
                <w:rFonts w:ascii="Garamond" w:hAnsi="Garamond"/>
                <w:sz w:val="24"/>
                <w:szCs w:val="24"/>
                <w:lang w:val="en-GB"/>
              </w:rPr>
              <w:t xml:space="preserve">three </w:t>
            </w:r>
            <w:r w:rsidRPr="00F8675E">
              <w:rPr>
                <w:rFonts w:ascii="Garamond" w:hAnsi="Garamond"/>
                <w:sz w:val="24"/>
                <w:szCs w:val="24"/>
                <w:lang w:val="en-GB"/>
              </w:rPr>
              <w:t xml:space="preserve">reports in international scientific conferences; </w:t>
            </w:r>
          </w:p>
        </w:tc>
      </w:tr>
      <w:tr w:rsidR="00F8675E" w:rsidRPr="00DA4831" w14:paraId="22B2247F" w14:textId="77777777" w:rsidTr="001E0D57">
        <w:tc>
          <w:tcPr>
            <w:tcW w:w="1791" w:type="dxa"/>
          </w:tcPr>
          <w:p w14:paraId="355155C0" w14:textId="77777777" w:rsidR="00F8675E" w:rsidRPr="005E0DE5" w:rsidRDefault="00F8675E" w:rsidP="00F8675E">
            <w:pPr>
              <w:pStyle w:val="ListParagraph"/>
              <w:numPr>
                <w:ilvl w:val="0"/>
                <w:numId w:val="26"/>
              </w:numPr>
              <w:jc w:val="both"/>
              <w:rPr>
                <w:rFonts w:ascii="Garamond" w:hAnsi="Garamond"/>
                <w:b/>
                <w:sz w:val="24"/>
                <w:szCs w:val="24"/>
              </w:rPr>
            </w:pPr>
          </w:p>
        </w:tc>
        <w:tc>
          <w:tcPr>
            <w:tcW w:w="3869" w:type="dxa"/>
          </w:tcPr>
          <w:p w14:paraId="03F6206A" w14:textId="295E1956" w:rsidR="00F8675E" w:rsidRPr="00F8675E" w:rsidRDefault="00F8675E" w:rsidP="00F8675E">
            <w:pPr>
              <w:jc w:val="both"/>
              <w:rPr>
                <w:rFonts w:ascii="Garamond" w:hAnsi="Garamond"/>
                <w:sz w:val="24"/>
                <w:szCs w:val="24"/>
              </w:rPr>
            </w:pPr>
            <w:r w:rsidRPr="00F8675E">
              <w:rPr>
                <w:rFonts w:ascii="Garamond" w:hAnsi="Garamond"/>
                <w:sz w:val="24"/>
                <w:szCs w:val="24"/>
              </w:rPr>
              <w:t>Latvijas Zinātnes padomes un citu valsts pētījumu projektu un programmu vadība vai līdzdalība to īstenošanā</w:t>
            </w:r>
            <w:r>
              <w:rPr>
                <w:rFonts w:ascii="Garamond" w:hAnsi="Garamond"/>
                <w:sz w:val="24"/>
                <w:szCs w:val="24"/>
              </w:rPr>
              <w:t>;</w:t>
            </w:r>
          </w:p>
        </w:tc>
        <w:tc>
          <w:tcPr>
            <w:tcW w:w="4262" w:type="dxa"/>
          </w:tcPr>
          <w:p w14:paraId="630DC7AD" w14:textId="34828782" w:rsidR="00F8675E" w:rsidRPr="00DA4831" w:rsidRDefault="00F8675E" w:rsidP="00F8675E">
            <w:pPr>
              <w:tabs>
                <w:tab w:val="left" w:pos="422"/>
              </w:tabs>
              <w:rPr>
                <w:rFonts w:ascii="Garamond" w:hAnsi="Garamond"/>
                <w:sz w:val="24"/>
                <w:szCs w:val="24"/>
                <w:lang w:val="en-GB"/>
              </w:rPr>
            </w:pPr>
            <w:r>
              <w:rPr>
                <w:rFonts w:ascii="Garamond" w:hAnsi="Garamond"/>
                <w:sz w:val="24"/>
                <w:szCs w:val="24"/>
                <w:lang w:val="en-GB"/>
              </w:rPr>
              <w:t>m</w:t>
            </w:r>
            <w:r w:rsidRPr="00F8685B">
              <w:rPr>
                <w:rFonts w:ascii="Garamond" w:hAnsi="Garamond"/>
                <w:sz w:val="24"/>
                <w:szCs w:val="24"/>
                <w:lang w:val="en-GB"/>
              </w:rPr>
              <w:t xml:space="preserve">anagement or participation </w:t>
            </w:r>
            <w:r>
              <w:rPr>
                <w:rFonts w:ascii="Garamond" w:hAnsi="Garamond"/>
                <w:sz w:val="24"/>
                <w:szCs w:val="24"/>
                <w:lang w:val="en-GB"/>
              </w:rPr>
              <w:t xml:space="preserve">in implementation </w:t>
            </w:r>
            <w:r w:rsidRPr="00F8685B">
              <w:rPr>
                <w:rFonts w:ascii="Garamond" w:hAnsi="Garamond"/>
                <w:sz w:val="24"/>
                <w:szCs w:val="24"/>
                <w:lang w:val="en-GB"/>
              </w:rPr>
              <w:t xml:space="preserve">of </w:t>
            </w:r>
            <w:r>
              <w:rPr>
                <w:rFonts w:ascii="Garamond" w:hAnsi="Garamond"/>
                <w:sz w:val="24"/>
                <w:szCs w:val="24"/>
                <w:lang w:val="en-GB"/>
              </w:rPr>
              <w:t xml:space="preserve"> projects and programmes by the </w:t>
            </w:r>
            <w:r w:rsidRPr="00F8685B">
              <w:rPr>
                <w:rFonts w:ascii="Garamond" w:hAnsi="Garamond"/>
                <w:sz w:val="24"/>
                <w:szCs w:val="24"/>
                <w:lang w:val="en-GB"/>
              </w:rPr>
              <w:t>Latvian Science Council and other national research projects</w:t>
            </w:r>
            <w:r>
              <w:rPr>
                <w:rFonts w:ascii="Garamond" w:hAnsi="Garamond"/>
                <w:sz w:val="24"/>
                <w:szCs w:val="24"/>
                <w:lang w:val="en-GB"/>
              </w:rPr>
              <w:t>;</w:t>
            </w:r>
            <w:r w:rsidRPr="00F8685B">
              <w:rPr>
                <w:rFonts w:ascii="Garamond" w:hAnsi="Garamond"/>
                <w:sz w:val="24"/>
                <w:szCs w:val="24"/>
                <w:lang w:val="en-GB"/>
              </w:rPr>
              <w:t xml:space="preserve"> </w:t>
            </w:r>
          </w:p>
        </w:tc>
      </w:tr>
      <w:tr w:rsidR="00F8675E" w:rsidRPr="00DA4831" w14:paraId="1447AF3A" w14:textId="77777777" w:rsidTr="001E0D57">
        <w:tc>
          <w:tcPr>
            <w:tcW w:w="1791" w:type="dxa"/>
          </w:tcPr>
          <w:p w14:paraId="43F284A5" w14:textId="77777777" w:rsidR="00F8675E" w:rsidRPr="00077A5B" w:rsidRDefault="00F8675E" w:rsidP="00F8675E">
            <w:pPr>
              <w:pStyle w:val="ListParagraph"/>
              <w:numPr>
                <w:ilvl w:val="0"/>
                <w:numId w:val="26"/>
              </w:numPr>
              <w:jc w:val="both"/>
              <w:rPr>
                <w:rFonts w:ascii="Garamond" w:hAnsi="Garamond"/>
                <w:b/>
                <w:sz w:val="24"/>
                <w:szCs w:val="24"/>
              </w:rPr>
            </w:pPr>
          </w:p>
        </w:tc>
        <w:tc>
          <w:tcPr>
            <w:tcW w:w="3869" w:type="dxa"/>
          </w:tcPr>
          <w:p w14:paraId="49D77460" w14:textId="06B07239" w:rsidR="00F8675E" w:rsidRPr="00F8675E" w:rsidRDefault="00F8675E" w:rsidP="00F8675E">
            <w:pPr>
              <w:jc w:val="both"/>
              <w:rPr>
                <w:rFonts w:ascii="Garamond" w:hAnsi="Garamond"/>
                <w:b/>
                <w:sz w:val="24"/>
                <w:szCs w:val="24"/>
              </w:rPr>
            </w:pPr>
            <w:r>
              <w:rPr>
                <w:rFonts w:ascii="Garamond" w:hAnsi="Garamond"/>
                <w:sz w:val="24"/>
                <w:szCs w:val="24"/>
              </w:rPr>
              <w:t>s</w:t>
            </w:r>
            <w:r w:rsidRPr="00F8675E">
              <w:rPr>
                <w:rFonts w:ascii="Garamond" w:hAnsi="Garamond"/>
                <w:sz w:val="24"/>
                <w:szCs w:val="24"/>
              </w:rPr>
              <w:t>tarptautiski finansētu pētījumu projektu vadība vai izpilde</w:t>
            </w:r>
            <w:r>
              <w:rPr>
                <w:rFonts w:ascii="Garamond" w:hAnsi="Garamond"/>
                <w:sz w:val="24"/>
                <w:szCs w:val="24"/>
              </w:rPr>
              <w:t>;</w:t>
            </w:r>
          </w:p>
        </w:tc>
        <w:tc>
          <w:tcPr>
            <w:tcW w:w="4262" w:type="dxa"/>
          </w:tcPr>
          <w:p w14:paraId="699856D2" w14:textId="0E9563AA" w:rsidR="00F8675E" w:rsidRPr="00077A5B" w:rsidRDefault="00F8675E" w:rsidP="00F8675E">
            <w:pPr>
              <w:tabs>
                <w:tab w:val="left" w:pos="422"/>
              </w:tabs>
              <w:rPr>
                <w:rFonts w:ascii="Garamond" w:hAnsi="Garamond"/>
                <w:sz w:val="24"/>
                <w:szCs w:val="24"/>
                <w:lang w:val="en-GB"/>
              </w:rPr>
            </w:pPr>
            <w:r>
              <w:rPr>
                <w:rFonts w:ascii="Garamond" w:hAnsi="Garamond"/>
                <w:sz w:val="24"/>
                <w:szCs w:val="24"/>
                <w:lang w:val="en-GB"/>
              </w:rPr>
              <w:t>management or execution of internationally financed research projects;</w:t>
            </w:r>
          </w:p>
        </w:tc>
      </w:tr>
      <w:tr w:rsidR="00F8675E" w:rsidRPr="00DA4831" w14:paraId="49B68950" w14:textId="77777777" w:rsidTr="001E0D57">
        <w:tc>
          <w:tcPr>
            <w:tcW w:w="1791" w:type="dxa"/>
          </w:tcPr>
          <w:p w14:paraId="78CCF350" w14:textId="77777777" w:rsidR="00F8675E" w:rsidRPr="00077A5B" w:rsidRDefault="00F8675E" w:rsidP="00F8675E">
            <w:pPr>
              <w:pStyle w:val="ListParagraph"/>
              <w:numPr>
                <w:ilvl w:val="0"/>
                <w:numId w:val="26"/>
              </w:numPr>
              <w:jc w:val="both"/>
              <w:rPr>
                <w:rFonts w:ascii="Garamond" w:hAnsi="Garamond"/>
                <w:b/>
                <w:sz w:val="24"/>
                <w:szCs w:val="24"/>
              </w:rPr>
            </w:pPr>
          </w:p>
        </w:tc>
        <w:tc>
          <w:tcPr>
            <w:tcW w:w="3869" w:type="dxa"/>
          </w:tcPr>
          <w:p w14:paraId="699F3461" w14:textId="4376E389" w:rsidR="00F8675E" w:rsidRPr="00F8675E" w:rsidRDefault="00F8675E" w:rsidP="00F8675E">
            <w:pPr>
              <w:jc w:val="both"/>
              <w:rPr>
                <w:rFonts w:ascii="Garamond" w:hAnsi="Garamond"/>
                <w:b/>
                <w:sz w:val="24"/>
                <w:szCs w:val="24"/>
              </w:rPr>
            </w:pPr>
            <w:r>
              <w:rPr>
                <w:rFonts w:ascii="Garamond" w:hAnsi="Garamond"/>
                <w:sz w:val="24"/>
                <w:szCs w:val="24"/>
              </w:rPr>
              <w:t>z</w:t>
            </w:r>
            <w:r w:rsidRPr="00F8675E">
              <w:rPr>
                <w:rFonts w:ascii="Garamond" w:hAnsi="Garamond"/>
                <w:sz w:val="24"/>
                <w:szCs w:val="24"/>
              </w:rPr>
              <w:t>inātnisko līgumdarbu vadība vai līdzdalība to īstenošanā</w:t>
            </w:r>
            <w:r>
              <w:rPr>
                <w:rFonts w:ascii="Garamond" w:hAnsi="Garamond"/>
                <w:sz w:val="24"/>
                <w:szCs w:val="24"/>
              </w:rPr>
              <w:t>;</w:t>
            </w:r>
          </w:p>
        </w:tc>
        <w:tc>
          <w:tcPr>
            <w:tcW w:w="4262" w:type="dxa"/>
          </w:tcPr>
          <w:p w14:paraId="1BA951DF" w14:textId="141D37A5" w:rsidR="00F8675E" w:rsidRPr="00077A5B" w:rsidRDefault="00F8675E" w:rsidP="00F8675E">
            <w:pPr>
              <w:tabs>
                <w:tab w:val="left" w:pos="422"/>
              </w:tabs>
              <w:rPr>
                <w:rFonts w:ascii="Garamond" w:hAnsi="Garamond"/>
                <w:sz w:val="24"/>
                <w:szCs w:val="24"/>
                <w:lang w:val="en-GB"/>
              </w:rPr>
            </w:pPr>
            <w:r>
              <w:rPr>
                <w:rFonts w:ascii="Garamond" w:hAnsi="Garamond"/>
                <w:sz w:val="24"/>
                <w:szCs w:val="24"/>
                <w:lang w:val="en-GB"/>
              </w:rPr>
              <w:t>management or participation in execution of scientific contractual work;</w:t>
            </w:r>
          </w:p>
        </w:tc>
      </w:tr>
      <w:tr w:rsidR="00F8675E" w:rsidRPr="00DA4831" w14:paraId="315BB6EF" w14:textId="77777777" w:rsidTr="001E0D57">
        <w:tc>
          <w:tcPr>
            <w:tcW w:w="1791" w:type="dxa"/>
          </w:tcPr>
          <w:p w14:paraId="77AA52DB"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272EDE26" w14:textId="68989F70" w:rsidR="00F8675E" w:rsidRPr="00F8675E" w:rsidRDefault="00F8675E" w:rsidP="00F8675E">
            <w:pPr>
              <w:jc w:val="both"/>
              <w:rPr>
                <w:rFonts w:ascii="Garamond" w:hAnsi="Garamond"/>
                <w:b/>
                <w:sz w:val="24"/>
                <w:szCs w:val="24"/>
              </w:rPr>
            </w:pPr>
            <w:r>
              <w:rPr>
                <w:rFonts w:ascii="Garamond" w:hAnsi="Garamond"/>
                <w:sz w:val="24"/>
                <w:szCs w:val="24"/>
              </w:rPr>
              <w:t>e</w:t>
            </w:r>
            <w:r w:rsidRPr="00F8675E">
              <w:rPr>
                <w:rFonts w:ascii="Garamond" w:hAnsi="Garamond"/>
                <w:sz w:val="24"/>
                <w:szCs w:val="24"/>
              </w:rPr>
              <w:t>ksperta darbība Latvijas Zinātnes padomes un starptautiskos projektos un programmās</w:t>
            </w:r>
            <w:r>
              <w:rPr>
                <w:rFonts w:ascii="Garamond" w:hAnsi="Garamond"/>
                <w:sz w:val="24"/>
                <w:szCs w:val="24"/>
              </w:rPr>
              <w:t>;</w:t>
            </w:r>
          </w:p>
        </w:tc>
        <w:tc>
          <w:tcPr>
            <w:tcW w:w="4262" w:type="dxa"/>
          </w:tcPr>
          <w:p w14:paraId="4C0D329E" w14:textId="3FEC61F9" w:rsidR="00F8675E" w:rsidRPr="00077A5B" w:rsidRDefault="00F8675E" w:rsidP="00F8675E">
            <w:pPr>
              <w:rPr>
                <w:rFonts w:ascii="Garamond" w:hAnsi="Garamond"/>
                <w:sz w:val="24"/>
                <w:szCs w:val="24"/>
                <w:lang w:val="en-GB"/>
              </w:rPr>
            </w:pPr>
            <w:r>
              <w:rPr>
                <w:rFonts w:ascii="Garamond" w:hAnsi="Garamond"/>
                <w:sz w:val="24"/>
                <w:szCs w:val="24"/>
                <w:lang w:val="en-GB"/>
              </w:rPr>
              <w:t>a</w:t>
            </w:r>
            <w:r w:rsidRPr="009F5FB3">
              <w:rPr>
                <w:rFonts w:ascii="Garamond" w:hAnsi="Garamond"/>
                <w:sz w:val="24"/>
                <w:szCs w:val="24"/>
                <w:lang w:val="en-GB"/>
              </w:rPr>
              <w:t xml:space="preserve">ctivity as an expert in </w:t>
            </w:r>
            <w:r w:rsidRPr="009F5FB3">
              <w:rPr>
                <w:rFonts w:ascii="Garamond" w:hAnsi="Garamond"/>
                <w:sz w:val="24"/>
                <w:szCs w:val="24"/>
                <w:lang w:val="en"/>
              </w:rPr>
              <w:t xml:space="preserve"> the Latvian Council of Science and international projects and </w:t>
            </w:r>
            <w:proofErr w:type="spellStart"/>
            <w:r w:rsidRPr="009F5FB3">
              <w:rPr>
                <w:rFonts w:ascii="Garamond" w:hAnsi="Garamond"/>
                <w:sz w:val="24"/>
                <w:szCs w:val="24"/>
                <w:lang w:val="en"/>
              </w:rPr>
              <w:t>programmes</w:t>
            </w:r>
            <w:proofErr w:type="spellEnd"/>
            <w:r>
              <w:rPr>
                <w:rFonts w:ascii="Garamond" w:hAnsi="Garamond"/>
                <w:sz w:val="24"/>
                <w:szCs w:val="24"/>
                <w:lang w:val="en"/>
              </w:rPr>
              <w:t>;</w:t>
            </w:r>
            <w:r w:rsidRPr="009F5FB3">
              <w:rPr>
                <w:rFonts w:ascii="Garamond" w:hAnsi="Garamond"/>
                <w:sz w:val="24"/>
                <w:szCs w:val="24"/>
                <w:lang w:val="en"/>
              </w:rPr>
              <w:t xml:space="preserve"> </w:t>
            </w:r>
          </w:p>
        </w:tc>
      </w:tr>
      <w:tr w:rsidR="00F8675E" w:rsidRPr="00DA4831" w14:paraId="6B552786" w14:textId="77777777" w:rsidTr="001E0D57">
        <w:tc>
          <w:tcPr>
            <w:tcW w:w="1791" w:type="dxa"/>
          </w:tcPr>
          <w:p w14:paraId="3AC9CB4F"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6A895B75" w14:textId="46F45A1F" w:rsidR="00F8675E" w:rsidRPr="00F8675E" w:rsidRDefault="00F8675E" w:rsidP="00F8675E">
            <w:pPr>
              <w:jc w:val="both"/>
              <w:rPr>
                <w:rFonts w:ascii="Garamond" w:hAnsi="Garamond"/>
                <w:b/>
                <w:sz w:val="24"/>
                <w:szCs w:val="24"/>
              </w:rPr>
            </w:pPr>
            <w:r>
              <w:rPr>
                <w:rFonts w:ascii="Garamond" w:hAnsi="Garamond"/>
                <w:sz w:val="24"/>
                <w:szCs w:val="24"/>
              </w:rPr>
              <w:t>s</w:t>
            </w:r>
            <w:r w:rsidRPr="00F8675E">
              <w:rPr>
                <w:rFonts w:ascii="Garamond" w:hAnsi="Garamond"/>
                <w:sz w:val="24"/>
                <w:szCs w:val="24"/>
              </w:rPr>
              <w:t>tarptautisku mākslinieciskās jaunrades projektu vadība, līdzdalība izstādēs un konkursos</w:t>
            </w:r>
            <w:r>
              <w:rPr>
                <w:rFonts w:ascii="Garamond" w:hAnsi="Garamond"/>
                <w:sz w:val="24"/>
                <w:szCs w:val="24"/>
              </w:rPr>
              <w:t>;</w:t>
            </w:r>
          </w:p>
        </w:tc>
        <w:tc>
          <w:tcPr>
            <w:tcW w:w="4262" w:type="dxa"/>
          </w:tcPr>
          <w:p w14:paraId="32867577" w14:textId="6D7FB638" w:rsidR="00F8675E" w:rsidRPr="00077A5B" w:rsidRDefault="00F8675E" w:rsidP="00F8675E">
            <w:pPr>
              <w:rPr>
                <w:rFonts w:ascii="Garamond" w:hAnsi="Garamond"/>
                <w:sz w:val="24"/>
                <w:szCs w:val="24"/>
                <w:lang w:val="en-GB"/>
              </w:rPr>
            </w:pPr>
            <w:r>
              <w:rPr>
                <w:rFonts w:ascii="Garamond" w:hAnsi="Garamond"/>
                <w:sz w:val="24"/>
                <w:szCs w:val="24"/>
                <w:lang w:val="en-GB"/>
              </w:rPr>
              <w:t>m</w:t>
            </w:r>
            <w:r w:rsidRPr="009F5FB3">
              <w:rPr>
                <w:rFonts w:ascii="Garamond" w:hAnsi="Garamond"/>
                <w:sz w:val="24"/>
                <w:szCs w:val="24"/>
                <w:lang w:val="en-GB"/>
              </w:rPr>
              <w:t>anagement of international artistic creati</w:t>
            </w:r>
            <w:r>
              <w:rPr>
                <w:rFonts w:ascii="Garamond" w:hAnsi="Garamond"/>
                <w:sz w:val="24"/>
                <w:szCs w:val="24"/>
                <w:lang w:val="en-GB"/>
              </w:rPr>
              <w:t xml:space="preserve">vity </w:t>
            </w:r>
            <w:r w:rsidRPr="009F5FB3">
              <w:rPr>
                <w:rFonts w:ascii="Garamond" w:hAnsi="Garamond"/>
                <w:sz w:val="24"/>
                <w:szCs w:val="24"/>
                <w:lang w:val="en-GB"/>
              </w:rPr>
              <w:t xml:space="preserve"> projects, participation in exhibitions and competitions</w:t>
            </w:r>
            <w:r>
              <w:rPr>
                <w:rFonts w:ascii="Garamond" w:hAnsi="Garamond"/>
                <w:sz w:val="24"/>
                <w:szCs w:val="24"/>
                <w:lang w:val="en-GB"/>
              </w:rPr>
              <w:t>;</w:t>
            </w:r>
          </w:p>
        </w:tc>
      </w:tr>
      <w:tr w:rsidR="00F8675E" w:rsidRPr="00DA4831" w14:paraId="4ED7E354" w14:textId="77777777" w:rsidTr="001E0D57">
        <w:tc>
          <w:tcPr>
            <w:tcW w:w="1791" w:type="dxa"/>
          </w:tcPr>
          <w:p w14:paraId="3CDA42F4"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1C476D79" w14:textId="505853D1" w:rsidR="00F8675E" w:rsidRPr="00077A5B" w:rsidRDefault="00F8675E" w:rsidP="00F8675E">
            <w:pPr>
              <w:jc w:val="both"/>
              <w:rPr>
                <w:rFonts w:ascii="Garamond" w:hAnsi="Garamond"/>
                <w:b/>
                <w:sz w:val="24"/>
                <w:szCs w:val="24"/>
              </w:rPr>
            </w:pPr>
            <w:r>
              <w:rPr>
                <w:rFonts w:ascii="Garamond" w:hAnsi="Garamond"/>
                <w:sz w:val="24"/>
                <w:szCs w:val="24"/>
              </w:rPr>
              <w:t>s</w:t>
            </w:r>
            <w:r w:rsidRPr="001A2C32">
              <w:rPr>
                <w:rFonts w:ascii="Garamond" w:hAnsi="Garamond"/>
                <w:sz w:val="24"/>
                <w:szCs w:val="24"/>
              </w:rPr>
              <w:t>aņemtie patenti un licences</w:t>
            </w:r>
            <w:r>
              <w:rPr>
                <w:rFonts w:ascii="Garamond" w:hAnsi="Garamond"/>
                <w:sz w:val="24"/>
                <w:szCs w:val="24"/>
              </w:rPr>
              <w:t>.</w:t>
            </w:r>
          </w:p>
        </w:tc>
        <w:tc>
          <w:tcPr>
            <w:tcW w:w="4262" w:type="dxa"/>
          </w:tcPr>
          <w:p w14:paraId="7B3F84D5" w14:textId="02B6F54B" w:rsidR="00F8675E" w:rsidRPr="00077A5B" w:rsidRDefault="00F8675E" w:rsidP="00F8675E">
            <w:pPr>
              <w:rPr>
                <w:rFonts w:ascii="Garamond" w:hAnsi="Garamond"/>
                <w:sz w:val="24"/>
                <w:szCs w:val="24"/>
                <w:lang w:val="en-GB"/>
              </w:rPr>
            </w:pPr>
            <w:proofErr w:type="gramStart"/>
            <w:r>
              <w:rPr>
                <w:rFonts w:ascii="Garamond" w:hAnsi="Garamond"/>
                <w:sz w:val="24"/>
                <w:szCs w:val="24"/>
                <w:lang w:val="en-GB"/>
              </w:rPr>
              <w:t>r</w:t>
            </w:r>
            <w:r w:rsidRPr="009F5FB3">
              <w:rPr>
                <w:rFonts w:ascii="Garamond" w:hAnsi="Garamond"/>
                <w:sz w:val="24"/>
                <w:szCs w:val="24"/>
                <w:lang w:val="en-GB"/>
              </w:rPr>
              <w:t>eceived</w:t>
            </w:r>
            <w:proofErr w:type="gramEnd"/>
            <w:r w:rsidRPr="009F5FB3">
              <w:rPr>
                <w:rFonts w:ascii="Garamond" w:hAnsi="Garamond"/>
                <w:sz w:val="24"/>
                <w:szCs w:val="24"/>
                <w:lang w:val="en-GB"/>
              </w:rPr>
              <w:t xml:space="preserve"> patents and licenses</w:t>
            </w:r>
            <w:r>
              <w:rPr>
                <w:rFonts w:ascii="Garamond" w:hAnsi="Garamond"/>
                <w:sz w:val="24"/>
                <w:szCs w:val="24"/>
                <w:lang w:val="en-GB"/>
              </w:rPr>
              <w:t>.</w:t>
            </w:r>
          </w:p>
        </w:tc>
      </w:tr>
      <w:tr w:rsidR="00F8675E" w:rsidRPr="00DA4831" w14:paraId="5D5D2AFE" w14:textId="77777777" w:rsidTr="001E0D57">
        <w:tc>
          <w:tcPr>
            <w:tcW w:w="1791" w:type="dxa"/>
          </w:tcPr>
          <w:p w14:paraId="4B38E269" w14:textId="14A0D87D" w:rsidR="00F8675E" w:rsidRPr="005E0DE5" w:rsidRDefault="00F8675E" w:rsidP="00F8675E">
            <w:pPr>
              <w:pStyle w:val="ListParagraph"/>
              <w:ind w:left="1080"/>
              <w:rPr>
                <w:rFonts w:ascii="Garamond" w:hAnsi="Garamond"/>
                <w:sz w:val="24"/>
                <w:szCs w:val="24"/>
              </w:rPr>
            </w:pPr>
            <w:r>
              <w:rPr>
                <w:rFonts w:ascii="Garamond" w:hAnsi="Garamond"/>
                <w:sz w:val="24"/>
                <w:szCs w:val="24"/>
              </w:rPr>
              <w:t>5.2.2.</w:t>
            </w:r>
          </w:p>
        </w:tc>
        <w:tc>
          <w:tcPr>
            <w:tcW w:w="3869" w:type="dxa"/>
          </w:tcPr>
          <w:p w14:paraId="6052A844" w14:textId="405EC8FB" w:rsidR="00F8675E" w:rsidRPr="00077A5B" w:rsidRDefault="00F8675E" w:rsidP="00F8675E">
            <w:pPr>
              <w:jc w:val="both"/>
              <w:rPr>
                <w:rFonts w:ascii="Garamond" w:hAnsi="Garamond"/>
                <w:b/>
                <w:sz w:val="24"/>
                <w:szCs w:val="24"/>
              </w:rPr>
            </w:pPr>
            <w:r w:rsidRPr="001A2C32">
              <w:rPr>
                <w:rFonts w:ascii="Garamond" w:hAnsi="Garamond"/>
                <w:sz w:val="24"/>
                <w:szCs w:val="24"/>
              </w:rPr>
              <w:t>Pedagoģiskās kvalifikācijas kritēriji</w:t>
            </w:r>
            <w:r>
              <w:rPr>
                <w:rFonts w:ascii="Garamond" w:hAnsi="Garamond"/>
                <w:sz w:val="24"/>
                <w:szCs w:val="24"/>
              </w:rPr>
              <w:t xml:space="preserve"> (</w:t>
            </w:r>
            <w:r w:rsidRPr="005E0DE5">
              <w:rPr>
                <w:sz w:val="24"/>
                <w:szCs w:val="24"/>
              </w:rPr>
              <w:t xml:space="preserve">minimālais pozitīvi vērtējamais kritēriju skaits </w:t>
            </w:r>
            <w:r>
              <w:rPr>
                <w:sz w:val="24"/>
                <w:szCs w:val="24"/>
              </w:rPr>
              <w:t>4</w:t>
            </w:r>
            <w:r>
              <w:rPr>
                <w:b/>
                <w:sz w:val="24"/>
                <w:szCs w:val="24"/>
              </w:rPr>
              <w:t xml:space="preserve">): </w:t>
            </w:r>
          </w:p>
        </w:tc>
        <w:tc>
          <w:tcPr>
            <w:tcW w:w="4262" w:type="dxa"/>
          </w:tcPr>
          <w:p w14:paraId="5E0E158A" w14:textId="0D9EF50D" w:rsidR="00F8675E" w:rsidRPr="00077A5B" w:rsidRDefault="00F8675E" w:rsidP="00F8675E">
            <w:pPr>
              <w:jc w:val="both"/>
              <w:rPr>
                <w:rFonts w:ascii="Garamond" w:hAnsi="Garamond"/>
                <w:sz w:val="24"/>
                <w:szCs w:val="24"/>
                <w:lang w:val="en-GB"/>
              </w:rPr>
            </w:pPr>
            <w:r w:rsidRPr="005F0697">
              <w:rPr>
                <w:rFonts w:ascii="Garamond" w:hAnsi="Garamond"/>
                <w:sz w:val="24"/>
                <w:szCs w:val="24"/>
                <w:lang w:val="en-GB"/>
              </w:rPr>
              <w:t xml:space="preserve">Criteria for  pedagogic qualification (minimum number of positively assessed criteria </w:t>
            </w:r>
            <w:r>
              <w:rPr>
                <w:rFonts w:ascii="Garamond" w:hAnsi="Garamond"/>
                <w:b/>
                <w:sz w:val="24"/>
                <w:szCs w:val="24"/>
                <w:lang w:val="en-GB"/>
              </w:rPr>
              <w:t>4</w:t>
            </w:r>
            <w:r w:rsidRPr="005F0697">
              <w:rPr>
                <w:rFonts w:ascii="Garamond" w:hAnsi="Garamond"/>
                <w:b/>
                <w:sz w:val="24"/>
                <w:szCs w:val="24"/>
                <w:lang w:val="en-GB"/>
              </w:rPr>
              <w:t>)</w:t>
            </w:r>
            <w:r>
              <w:rPr>
                <w:rFonts w:ascii="Garamond" w:hAnsi="Garamond"/>
                <w:b/>
                <w:sz w:val="24"/>
                <w:szCs w:val="24"/>
                <w:lang w:val="en-GB"/>
              </w:rPr>
              <w:t>:</w:t>
            </w:r>
          </w:p>
        </w:tc>
      </w:tr>
      <w:tr w:rsidR="00F8675E" w:rsidRPr="00DA4831" w14:paraId="7B75A804" w14:textId="77777777" w:rsidTr="001E0D57">
        <w:tc>
          <w:tcPr>
            <w:tcW w:w="1791" w:type="dxa"/>
          </w:tcPr>
          <w:p w14:paraId="5A4746A3"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7B6DB86C" w14:textId="26204FAE" w:rsidR="00F8675E" w:rsidRPr="00077A5B" w:rsidRDefault="00F8675E" w:rsidP="00F8675E">
            <w:pPr>
              <w:jc w:val="both"/>
              <w:rPr>
                <w:rFonts w:ascii="Garamond" w:hAnsi="Garamond"/>
                <w:b/>
                <w:sz w:val="24"/>
                <w:szCs w:val="24"/>
              </w:rPr>
            </w:pPr>
            <w:r>
              <w:rPr>
                <w:rFonts w:ascii="Garamond" w:hAnsi="Garamond"/>
                <w:sz w:val="24"/>
                <w:szCs w:val="24"/>
              </w:rPr>
              <w:t>p</w:t>
            </w:r>
            <w:r w:rsidRPr="001A2C32">
              <w:rPr>
                <w:rFonts w:ascii="Garamond" w:hAnsi="Garamond"/>
                <w:sz w:val="24"/>
                <w:szCs w:val="24"/>
              </w:rPr>
              <w:t>romocijas darbu vadība</w:t>
            </w:r>
            <w:r>
              <w:rPr>
                <w:rFonts w:ascii="Garamond" w:hAnsi="Garamond"/>
                <w:sz w:val="24"/>
                <w:szCs w:val="24"/>
              </w:rPr>
              <w:t>;</w:t>
            </w:r>
          </w:p>
        </w:tc>
        <w:tc>
          <w:tcPr>
            <w:tcW w:w="4262" w:type="dxa"/>
          </w:tcPr>
          <w:p w14:paraId="3B4905F0" w14:textId="23416912" w:rsidR="00F8675E" w:rsidRPr="00077A5B" w:rsidRDefault="00F8675E" w:rsidP="00F8675E">
            <w:pPr>
              <w:jc w:val="both"/>
              <w:rPr>
                <w:rFonts w:ascii="Garamond" w:hAnsi="Garamond"/>
                <w:sz w:val="24"/>
                <w:szCs w:val="24"/>
                <w:lang w:val="en-GB"/>
              </w:rPr>
            </w:pPr>
            <w:r>
              <w:rPr>
                <w:rFonts w:ascii="Garamond" w:hAnsi="Garamond"/>
                <w:sz w:val="24"/>
                <w:szCs w:val="24"/>
                <w:lang w:val="en-GB"/>
              </w:rPr>
              <w:t>s</w:t>
            </w:r>
            <w:r w:rsidRPr="005F0697">
              <w:rPr>
                <w:rFonts w:ascii="Garamond" w:hAnsi="Garamond"/>
                <w:sz w:val="24"/>
                <w:szCs w:val="24"/>
                <w:lang w:val="en-GB"/>
              </w:rPr>
              <w:t xml:space="preserve">upervision of </w:t>
            </w:r>
            <w:r>
              <w:rPr>
                <w:rFonts w:ascii="Garamond" w:hAnsi="Garamond"/>
                <w:sz w:val="24"/>
                <w:szCs w:val="24"/>
                <w:lang w:val="en-GB"/>
              </w:rPr>
              <w:t>d</w:t>
            </w:r>
            <w:r w:rsidRPr="005F0697">
              <w:rPr>
                <w:rFonts w:ascii="Garamond" w:hAnsi="Garamond"/>
                <w:sz w:val="24"/>
                <w:szCs w:val="24"/>
                <w:lang w:val="en-GB"/>
              </w:rPr>
              <w:t xml:space="preserve">octoral </w:t>
            </w:r>
            <w:r>
              <w:rPr>
                <w:rFonts w:ascii="Garamond" w:hAnsi="Garamond"/>
                <w:sz w:val="24"/>
                <w:szCs w:val="24"/>
                <w:lang w:val="en-GB"/>
              </w:rPr>
              <w:t>t</w:t>
            </w:r>
            <w:r w:rsidRPr="005F0697">
              <w:rPr>
                <w:rFonts w:ascii="Garamond" w:hAnsi="Garamond"/>
                <w:sz w:val="24"/>
                <w:szCs w:val="24"/>
                <w:lang w:val="en-GB"/>
              </w:rPr>
              <w:t>heses</w:t>
            </w:r>
            <w:r>
              <w:rPr>
                <w:rFonts w:ascii="Garamond" w:hAnsi="Garamond"/>
                <w:sz w:val="24"/>
                <w:szCs w:val="24"/>
                <w:lang w:val="en-GB"/>
              </w:rPr>
              <w:t>;</w:t>
            </w:r>
            <w:r w:rsidRPr="005F0697">
              <w:rPr>
                <w:rFonts w:ascii="Garamond" w:hAnsi="Garamond"/>
                <w:sz w:val="24"/>
                <w:szCs w:val="24"/>
                <w:lang w:val="en-GB"/>
              </w:rPr>
              <w:t xml:space="preserve"> </w:t>
            </w:r>
          </w:p>
        </w:tc>
      </w:tr>
      <w:tr w:rsidR="00F8675E" w:rsidRPr="00DA4831" w14:paraId="1AC16896" w14:textId="77777777" w:rsidTr="001E0D57">
        <w:tc>
          <w:tcPr>
            <w:tcW w:w="1791" w:type="dxa"/>
          </w:tcPr>
          <w:p w14:paraId="6BBBADDE"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1A0A06C7" w14:textId="3191218D" w:rsidR="00F8675E" w:rsidRPr="00077A5B" w:rsidRDefault="00F8675E" w:rsidP="00F8675E">
            <w:pPr>
              <w:jc w:val="both"/>
              <w:rPr>
                <w:rFonts w:ascii="Garamond" w:hAnsi="Garamond"/>
                <w:b/>
                <w:sz w:val="24"/>
                <w:szCs w:val="24"/>
              </w:rPr>
            </w:pPr>
            <w:r>
              <w:rPr>
                <w:rFonts w:ascii="Garamond" w:hAnsi="Garamond"/>
                <w:sz w:val="24"/>
                <w:szCs w:val="24"/>
              </w:rPr>
              <w:t>m</w:t>
            </w:r>
            <w:r w:rsidRPr="001A2C32">
              <w:rPr>
                <w:rFonts w:ascii="Garamond" w:hAnsi="Garamond"/>
                <w:sz w:val="24"/>
                <w:szCs w:val="24"/>
              </w:rPr>
              <w:t>aģistra darbu vadība</w:t>
            </w:r>
            <w:r>
              <w:rPr>
                <w:rFonts w:ascii="Garamond" w:hAnsi="Garamond"/>
                <w:sz w:val="24"/>
                <w:szCs w:val="24"/>
              </w:rPr>
              <w:t>;</w:t>
            </w:r>
          </w:p>
        </w:tc>
        <w:tc>
          <w:tcPr>
            <w:tcW w:w="4262" w:type="dxa"/>
          </w:tcPr>
          <w:p w14:paraId="0DB2ADC7" w14:textId="1F688AF1" w:rsidR="00F8675E" w:rsidRPr="00077A5B" w:rsidRDefault="00F8675E" w:rsidP="00F8675E">
            <w:pPr>
              <w:jc w:val="both"/>
              <w:rPr>
                <w:rFonts w:ascii="Garamond" w:hAnsi="Garamond"/>
                <w:sz w:val="24"/>
                <w:szCs w:val="24"/>
                <w:lang w:val="en-GB"/>
              </w:rPr>
            </w:pPr>
            <w:r>
              <w:rPr>
                <w:rFonts w:ascii="Garamond" w:hAnsi="Garamond"/>
                <w:sz w:val="24"/>
                <w:szCs w:val="24"/>
                <w:lang w:val="en-GB"/>
              </w:rPr>
              <w:t>s</w:t>
            </w:r>
            <w:r w:rsidRPr="005F0697">
              <w:rPr>
                <w:rFonts w:ascii="Garamond" w:hAnsi="Garamond"/>
                <w:sz w:val="24"/>
                <w:szCs w:val="24"/>
                <w:lang w:val="en-GB"/>
              </w:rPr>
              <w:t xml:space="preserve">upervision of </w:t>
            </w:r>
            <w:r>
              <w:rPr>
                <w:rFonts w:ascii="Garamond" w:hAnsi="Garamond"/>
                <w:sz w:val="24"/>
                <w:szCs w:val="24"/>
                <w:lang w:val="en-GB"/>
              </w:rPr>
              <w:t>m</w:t>
            </w:r>
            <w:r w:rsidRPr="005F0697">
              <w:rPr>
                <w:rFonts w:ascii="Garamond" w:hAnsi="Garamond"/>
                <w:sz w:val="24"/>
                <w:szCs w:val="24"/>
                <w:lang w:val="en-GB"/>
              </w:rPr>
              <w:t xml:space="preserve">aster </w:t>
            </w:r>
            <w:r>
              <w:rPr>
                <w:rFonts w:ascii="Garamond" w:hAnsi="Garamond"/>
                <w:sz w:val="24"/>
                <w:szCs w:val="24"/>
                <w:lang w:val="en-GB"/>
              </w:rPr>
              <w:t>t</w:t>
            </w:r>
            <w:r w:rsidRPr="005F0697">
              <w:rPr>
                <w:rFonts w:ascii="Garamond" w:hAnsi="Garamond"/>
                <w:sz w:val="24"/>
                <w:szCs w:val="24"/>
                <w:lang w:val="en-GB"/>
              </w:rPr>
              <w:t>heses</w:t>
            </w:r>
            <w:r>
              <w:rPr>
                <w:rFonts w:ascii="Garamond" w:hAnsi="Garamond"/>
                <w:sz w:val="24"/>
                <w:szCs w:val="24"/>
                <w:lang w:val="en-GB"/>
              </w:rPr>
              <w:t>;</w:t>
            </w:r>
            <w:r w:rsidRPr="005F0697">
              <w:rPr>
                <w:rFonts w:ascii="Garamond" w:hAnsi="Garamond"/>
                <w:sz w:val="24"/>
                <w:szCs w:val="24"/>
                <w:lang w:val="en-GB"/>
              </w:rPr>
              <w:t xml:space="preserve"> </w:t>
            </w:r>
          </w:p>
        </w:tc>
      </w:tr>
      <w:tr w:rsidR="00F8675E" w:rsidRPr="00DA4831" w14:paraId="5CC225DE" w14:textId="77777777" w:rsidTr="001E0D57">
        <w:tc>
          <w:tcPr>
            <w:tcW w:w="1791" w:type="dxa"/>
          </w:tcPr>
          <w:p w14:paraId="08D60C4D"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16A2963B" w14:textId="57F7C0E8" w:rsidR="00F8675E" w:rsidRPr="00077A5B" w:rsidRDefault="00F8675E" w:rsidP="00F8675E">
            <w:pPr>
              <w:jc w:val="both"/>
              <w:rPr>
                <w:rFonts w:ascii="Garamond" w:hAnsi="Garamond"/>
                <w:b/>
                <w:sz w:val="24"/>
                <w:szCs w:val="24"/>
              </w:rPr>
            </w:pPr>
            <w:r>
              <w:rPr>
                <w:rFonts w:ascii="Garamond" w:hAnsi="Garamond"/>
                <w:sz w:val="24"/>
                <w:szCs w:val="24"/>
              </w:rPr>
              <w:t>l</w:t>
            </w:r>
            <w:r w:rsidRPr="001A2C32">
              <w:rPr>
                <w:rFonts w:ascii="Garamond" w:hAnsi="Garamond"/>
                <w:sz w:val="24"/>
                <w:szCs w:val="24"/>
              </w:rPr>
              <w:t>ekciju un semināru vadība</w:t>
            </w:r>
            <w:r>
              <w:rPr>
                <w:rFonts w:ascii="Garamond" w:hAnsi="Garamond"/>
                <w:sz w:val="24"/>
                <w:szCs w:val="24"/>
              </w:rPr>
              <w:t>;</w:t>
            </w:r>
          </w:p>
        </w:tc>
        <w:tc>
          <w:tcPr>
            <w:tcW w:w="4262" w:type="dxa"/>
          </w:tcPr>
          <w:p w14:paraId="766A0802" w14:textId="08A70A42" w:rsidR="00F8675E" w:rsidRPr="00077A5B" w:rsidRDefault="00F8675E" w:rsidP="00F8675E">
            <w:pPr>
              <w:jc w:val="both"/>
              <w:rPr>
                <w:rFonts w:ascii="Garamond" w:hAnsi="Garamond"/>
                <w:sz w:val="24"/>
                <w:szCs w:val="24"/>
                <w:lang w:val="en-GB"/>
              </w:rPr>
            </w:pPr>
            <w:r>
              <w:rPr>
                <w:rFonts w:ascii="Garamond" w:hAnsi="Garamond"/>
                <w:sz w:val="24"/>
                <w:szCs w:val="24"/>
                <w:lang w:val="en-GB"/>
              </w:rPr>
              <w:t>c</w:t>
            </w:r>
            <w:r w:rsidRPr="005F0697">
              <w:rPr>
                <w:rFonts w:ascii="Garamond" w:hAnsi="Garamond"/>
                <w:sz w:val="24"/>
                <w:szCs w:val="24"/>
                <w:lang w:val="en-GB"/>
              </w:rPr>
              <w:t>onducting lectures and seminars</w:t>
            </w:r>
            <w:r>
              <w:rPr>
                <w:rFonts w:ascii="Garamond" w:hAnsi="Garamond"/>
                <w:sz w:val="24"/>
                <w:szCs w:val="24"/>
                <w:lang w:val="en-GB"/>
              </w:rPr>
              <w:t>;</w:t>
            </w:r>
            <w:r w:rsidRPr="005F0697">
              <w:rPr>
                <w:rFonts w:ascii="Garamond" w:hAnsi="Garamond"/>
                <w:sz w:val="24"/>
                <w:szCs w:val="24"/>
                <w:lang w:val="en-GB"/>
              </w:rPr>
              <w:t xml:space="preserve"> </w:t>
            </w:r>
          </w:p>
        </w:tc>
      </w:tr>
      <w:tr w:rsidR="00F8675E" w:rsidRPr="00DA4831" w14:paraId="353CCE3E" w14:textId="77777777" w:rsidTr="001E0D57">
        <w:tc>
          <w:tcPr>
            <w:tcW w:w="1791" w:type="dxa"/>
          </w:tcPr>
          <w:p w14:paraId="1F339A48"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19B26D76" w14:textId="15AAC18F" w:rsidR="00F8675E" w:rsidRPr="00077A5B" w:rsidRDefault="00F8675E" w:rsidP="00F8675E">
            <w:pPr>
              <w:jc w:val="both"/>
              <w:rPr>
                <w:rFonts w:ascii="Garamond" w:hAnsi="Garamond"/>
                <w:b/>
                <w:sz w:val="24"/>
                <w:szCs w:val="24"/>
              </w:rPr>
            </w:pPr>
            <w:r>
              <w:rPr>
                <w:rFonts w:ascii="Garamond" w:hAnsi="Garamond"/>
                <w:sz w:val="24"/>
                <w:szCs w:val="24"/>
              </w:rPr>
              <w:t>s</w:t>
            </w:r>
            <w:r w:rsidRPr="001A2C32">
              <w:rPr>
                <w:rFonts w:ascii="Garamond" w:hAnsi="Garamond"/>
                <w:sz w:val="24"/>
                <w:szCs w:val="24"/>
              </w:rPr>
              <w:t>tudiju kursu (priekšmetu) programmu izstrāde</w:t>
            </w:r>
            <w:r>
              <w:rPr>
                <w:rFonts w:ascii="Garamond" w:hAnsi="Garamond"/>
                <w:sz w:val="24"/>
                <w:szCs w:val="24"/>
              </w:rPr>
              <w:t>;</w:t>
            </w:r>
          </w:p>
        </w:tc>
        <w:tc>
          <w:tcPr>
            <w:tcW w:w="4262" w:type="dxa"/>
          </w:tcPr>
          <w:p w14:paraId="6D1E0F45" w14:textId="0B413D21" w:rsidR="00F8675E" w:rsidRPr="00077A5B" w:rsidRDefault="00F8675E" w:rsidP="00F8675E">
            <w:pPr>
              <w:jc w:val="both"/>
              <w:rPr>
                <w:rFonts w:ascii="Garamond" w:hAnsi="Garamond"/>
                <w:sz w:val="24"/>
                <w:szCs w:val="24"/>
                <w:lang w:val="en-GB"/>
              </w:rPr>
            </w:pPr>
            <w:r>
              <w:rPr>
                <w:rFonts w:ascii="Garamond" w:hAnsi="Garamond"/>
                <w:sz w:val="24"/>
                <w:szCs w:val="24"/>
                <w:lang w:val="en-GB"/>
              </w:rPr>
              <w:t>d</w:t>
            </w:r>
            <w:r w:rsidRPr="005F0697">
              <w:rPr>
                <w:rFonts w:ascii="Garamond" w:hAnsi="Garamond"/>
                <w:sz w:val="24"/>
                <w:szCs w:val="24"/>
                <w:lang w:val="en-GB"/>
              </w:rPr>
              <w:t>evelopment of courses</w:t>
            </w:r>
            <w:r>
              <w:rPr>
                <w:rFonts w:ascii="Garamond" w:hAnsi="Garamond"/>
                <w:sz w:val="24"/>
                <w:szCs w:val="24"/>
                <w:lang w:val="en-GB"/>
              </w:rPr>
              <w:t>;</w:t>
            </w:r>
            <w:r w:rsidRPr="005F0697">
              <w:rPr>
                <w:rFonts w:ascii="Garamond" w:hAnsi="Garamond"/>
                <w:sz w:val="24"/>
                <w:szCs w:val="24"/>
                <w:lang w:val="en-GB"/>
              </w:rPr>
              <w:t xml:space="preserve"> </w:t>
            </w:r>
          </w:p>
        </w:tc>
      </w:tr>
      <w:tr w:rsidR="00F8675E" w:rsidRPr="00DA4831" w14:paraId="38DDE584" w14:textId="77777777" w:rsidTr="001E0D57">
        <w:tc>
          <w:tcPr>
            <w:tcW w:w="1791" w:type="dxa"/>
          </w:tcPr>
          <w:p w14:paraId="2FCC57F8"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4D578BC0" w14:textId="23065C43" w:rsidR="00F8675E" w:rsidRPr="00077A5B" w:rsidRDefault="00F8675E" w:rsidP="00F8675E">
            <w:pPr>
              <w:jc w:val="both"/>
              <w:rPr>
                <w:rFonts w:ascii="Garamond" w:hAnsi="Garamond"/>
                <w:b/>
                <w:sz w:val="24"/>
                <w:szCs w:val="24"/>
              </w:rPr>
            </w:pPr>
            <w:r>
              <w:rPr>
                <w:rFonts w:ascii="Garamond" w:hAnsi="Garamond"/>
                <w:sz w:val="24"/>
                <w:szCs w:val="24"/>
              </w:rPr>
              <w:t>s</w:t>
            </w:r>
            <w:r w:rsidRPr="001A2C32">
              <w:rPr>
                <w:rFonts w:ascii="Garamond" w:hAnsi="Garamond"/>
                <w:sz w:val="24"/>
                <w:szCs w:val="24"/>
              </w:rPr>
              <w:t>tudiju programmu izstrāde un vadība</w:t>
            </w:r>
            <w:r>
              <w:rPr>
                <w:rFonts w:ascii="Garamond" w:hAnsi="Garamond"/>
                <w:sz w:val="24"/>
                <w:szCs w:val="24"/>
              </w:rPr>
              <w:t>;</w:t>
            </w:r>
          </w:p>
        </w:tc>
        <w:tc>
          <w:tcPr>
            <w:tcW w:w="4262" w:type="dxa"/>
          </w:tcPr>
          <w:p w14:paraId="3299299B" w14:textId="60D2C279" w:rsidR="00F8675E" w:rsidRPr="00077A5B" w:rsidRDefault="00F8675E" w:rsidP="00F8675E">
            <w:pPr>
              <w:jc w:val="both"/>
              <w:rPr>
                <w:rFonts w:ascii="Garamond" w:hAnsi="Garamond"/>
                <w:sz w:val="24"/>
                <w:szCs w:val="24"/>
                <w:lang w:val="en-GB"/>
              </w:rPr>
            </w:pPr>
            <w:r>
              <w:rPr>
                <w:rFonts w:ascii="Garamond" w:hAnsi="Garamond"/>
                <w:sz w:val="24"/>
                <w:szCs w:val="24"/>
                <w:lang w:val="en-GB"/>
              </w:rPr>
              <w:t>d</w:t>
            </w:r>
            <w:r w:rsidRPr="005F0697">
              <w:rPr>
                <w:rFonts w:ascii="Garamond" w:hAnsi="Garamond"/>
                <w:sz w:val="24"/>
                <w:szCs w:val="24"/>
                <w:lang w:val="en-GB"/>
              </w:rPr>
              <w:t>evelopment and conducting study courses and programmes</w:t>
            </w:r>
            <w:r>
              <w:rPr>
                <w:rFonts w:ascii="Garamond" w:hAnsi="Garamond"/>
                <w:sz w:val="24"/>
                <w:szCs w:val="24"/>
                <w:lang w:val="en-GB"/>
              </w:rPr>
              <w:t>;</w:t>
            </w:r>
            <w:r w:rsidRPr="005F0697">
              <w:rPr>
                <w:rFonts w:ascii="Garamond" w:hAnsi="Garamond"/>
                <w:sz w:val="24"/>
                <w:szCs w:val="24"/>
                <w:lang w:val="en-GB"/>
              </w:rPr>
              <w:t xml:space="preserve"> </w:t>
            </w:r>
          </w:p>
        </w:tc>
      </w:tr>
      <w:tr w:rsidR="00F8675E" w:rsidRPr="00DA4831" w14:paraId="5BEE960B" w14:textId="77777777" w:rsidTr="001E0D57">
        <w:tc>
          <w:tcPr>
            <w:tcW w:w="1791" w:type="dxa"/>
          </w:tcPr>
          <w:p w14:paraId="33BADA5C"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2257DA5C" w14:textId="23072766" w:rsidR="00F8675E" w:rsidRPr="00077A5B" w:rsidRDefault="00F8675E" w:rsidP="00F8675E">
            <w:pPr>
              <w:jc w:val="both"/>
              <w:rPr>
                <w:rFonts w:ascii="Garamond" w:hAnsi="Garamond"/>
                <w:b/>
                <w:sz w:val="24"/>
                <w:szCs w:val="24"/>
              </w:rPr>
            </w:pPr>
            <w:r>
              <w:rPr>
                <w:rFonts w:ascii="Garamond" w:hAnsi="Garamond"/>
                <w:sz w:val="24"/>
                <w:szCs w:val="24"/>
              </w:rPr>
              <w:t>r</w:t>
            </w:r>
            <w:r w:rsidRPr="001A2C32">
              <w:rPr>
                <w:rFonts w:ascii="Garamond" w:hAnsi="Garamond"/>
                <w:sz w:val="24"/>
                <w:szCs w:val="24"/>
              </w:rPr>
              <w:t>eferāti akadēmiskajās konferencēs</w:t>
            </w:r>
            <w:r>
              <w:rPr>
                <w:rFonts w:ascii="Garamond" w:hAnsi="Garamond"/>
                <w:sz w:val="24"/>
                <w:szCs w:val="24"/>
              </w:rPr>
              <w:t>;</w:t>
            </w:r>
          </w:p>
        </w:tc>
        <w:tc>
          <w:tcPr>
            <w:tcW w:w="4262" w:type="dxa"/>
          </w:tcPr>
          <w:p w14:paraId="1F60B438" w14:textId="107B9199" w:rsidR="00F8675E" w:rsidRPr="00077A5B" w:rsidRDefault="00F8675E" w:rsidP="00F8675E">
            <w:pPr>
              <w:jc w:val="both"/>
              <w:rPr>
                <w:rFonts w:ascii="Garamond" w:hAnsi="Garamond"/>
                <w:sz w:val="24"/>
                <w:szCs w:val="24"/>
                <w:lang w:val="en-GB"/>
              </w:rPr>
            </w:pPr>
            <w:r>
              <w:rPr>
                <w:rFonts w:ascii="Garamond" w:hAnsi="Garamond"/>
                <w:sz w:val="24"/>
                <w:szCs w:val="24"/>
                <w:lang w:val="en-GB"/>
              </w:rPr>
              <w:t>r</w:t>
            </w:r>
            <w:r w:rsidRPr="005F0697">
              <w:rPr>
                <w:rFonts w:ascii="Garamond" w:hAnsi="Garamond"/>
                <w:sz w:val="24"/>
                <w:szCs w:val="24"/>
                <w:lang w:val="en-GB"/>
              </w:rPr>
              <w:t>eports in academic conferences</w:t>
            </w:r>
            <w:r>
              <w:rPr>
                <w:rFonts w:ascii="Garamond" w:hAnsi="Garamond"/>
                <w:sz w:val="24"/>
                <w:szCs w:val="24"/>
                <w:lang w:val="en-GB"/>
              </w:rPr>
              <w:t>;</w:t>
            </w:r>
            <w:r w:rsidRPr="005F0697">
              <w:rPr>
                <w:rFonts w:ascii="Garamond" w:hAnsi="Garamond"/>
                <w:sz w:val="24"/>
                <w:szCs w:val="24"/>
                <w:lang w:val="en-GB"/>
              </w:rPr>
              <w:t xml:space="preserve"> </w:t>
            </w:r>
          </w:p>
        </w:tc>
      </w:tr>
      <w:tr w:rsidR="00F8675E" w:rsidRPr="00DA4831" w14:paraId="4502362A" w14:textId="77777777" w:rsidTr="001E0D57">
        <w:tc>
          <w:tcPr>
            <w:tcW w:w="1791" w:type="dxa"/>
          </w:tcPr>
          <w:p w14:paraId="6AFF0BB2"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5570947D" w14:textId="0AC4F41F" w:rsidR="00F8675E" w:rsidRPr="00077A5B" w:rsidRDefault="00F8675E" w:rsidP="00F8675E">
            <w:pPr>
              <w:jc w:val="both"/>
              <w:rPr>
                <w:rFonts w:ascii="Garamond" w:hAnsi="Garamond"/>
                <w:b/>
                <w:sz w:val="24"/>
                <w:szCs w:val="24"/>
              </w:rPr>
            </w:pPr>
            <w:r w:rsidRPr="001A2C32">
              <w:rPr>
                <w:rFonts w:ascii="Garamond" w:hAnsi="Garamond"/>
                <w:sz w:val="24"/>
                <w:szCs w:val="24"/>
              </w:rPr>
              <w:fldChar w:fldCharType="begin"/>
            </w:r>
            <w:r w:rsidRPr="001A2C32">
              <w:rPr>
                <w:rFonts w:ascii="Garamond" w:hAnsi="Garamond"/>
                <w:sz w:val="24"/>
                <w:szCs w:val="24"/>
              </w:rPr>
              <w:instrText>PRIVATE</w:instrText>
            </w:r>
            <w:r w:rsidRPr="001A2C32">
              <w:rPr>
                <w:rFonts w:ascii="Garamond" w:hAnsi="Garamond"/>
                <w:sz w:val="24"/>
                <w:szCs w:val="24"/>
              </w:rPr>
              <w:fldChar w:fldCharType="end"/>
            </w:r>
            <w:r>
              <w:rPr>
                <w:rFonts w:ascii="Garamond" w:hAnsi="Garamond"/>
                <w:sz w:val="24"/>
                <w:szCs w:val="24"/>
              </w:rPr>
              <w:t>m</w:t>
            </w:r>
            <w:r w:rsidRPr="001A2C32">
              <w:rPr>
                <w:rFonts w:ascii="Garamond" w:hAnsi="Garamond"/>
                <w:sz w:val="24"/>
                <w:szCs w:val="24"/>
              </w:rPr>
              <w:t>ācību grāmatu un mācību līdzekļu sagatavošana un publicēšana</w:t>
            </w:r>
            <w:r>
              <w:rPr>
                <w:rFonts w:ascii="Garamond" w:hAnsi="Garamond"/>
                <w:sz w:val="24"/>
                <w:szCs w:val="24"/>
              </w:rPr>
              <w:t>;</w:t>
            </w:r>
          </w:p>
        </w:tc>
        <w:tc>
          <w:tcPr>
            <w:tcW w:w="4262" w:type="dxa"/>
          </w:tcPr>
          <w:p w14:paraId="5AFD5DBE" w14:textId="6F8D54CC" w:rsidR="00F8675E" w:rsidRPr="00077A5B" w:rsidRDefault="00F8675E" w:rsidP="00F8675E">
            <w:pPr>
              <w:jc w:val="both"/>
              <w:rPr>
                <w:rFonts w:ascii="Garamond" w:hAnsi="Garamond"/>
                <w:sz w:val="24"/>
                <w:szCs w:val="24"/>
                <w:lang w:val="en-GB"/>
              </w:rPr>
            </w:pPr>
            <w:r>
              <w:rPr>
                <w:rFonts w:ascii="Garamond" w:hAnsi="Garamond"/>
                <w:sz w:val="24"/>
                <w:szCs w:val="24"/>
                <w:lang w:val="en-GB"/>
              </w:rPr>
              <w:t>p</w:t>
            </w:r>
            <w:r w:rsidRPr="005F0697">
              <w:rPr>
                <w:rFonts w:ascii="Garamond" w:hAnsi="Garamond"/>
                <w:sz w:val="24"/>
                <w:szCs w:val="24"/>
                <w:lang w:val="en-GB"/>
              </w:rPr>
              <w:t>reparation and publication of textbooks and</w:t>
            </w:r>
            <w:r>
              <w:rPr>
                <w:rFonts w:ascii="Garamond" w:hAnsi="Garamond"/>
                <w:sz w:val="24"/>
                <w:szCs w:val="24"/>
                <w:lang w:val="en-GB"/>
              </w:rPr>
              <w:t xml:space="preserve"> teaching aids;</w:t>
            </w:r>
          </w:p>
        </w:tc>
      </w:tr>
      <w:tr w:rsidR="00F8675E" w:rsidRPr="00DA4831" w14:paraId="08EA4F1C" w14:textId="77777777" w:rsidTr="001E0D57">
        <w:tc>
          <w:tcPr>
            <w:tcW w:w="1791" w:type="dxa"/>
          </w:tcPr>
          <w:p w14:paraId="00E4B191"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607CC604" w14:textId="3ED9316E" w:rsidR="00F8675E" w:rsidRPr="00077A5B" w:rsidRDefault="00F8675E" w:rsidP="00F8675E">
            <w:pPr>
              <w:jc w:val="both"/>
              <w:rPr>
                <w:rFonts w:ascii="Garamond" w:hAnsi="Garamond"/>
                <w:b/>
                <w:sz w:val="24"/>
                <w:szCs w:val="24"/>
              </w:rPr>
            </w:pPr>
            <w:r>
              <w:rPr>
                <w:rFonts w:ascii="Garamond" w:hAnsi="Garamond"/>
                <w:sz w:val="24"/>
                <w:szCs w:val="24"/>
              </w:rPr>
              <w:t>k</w:t>
            </w:r>
            <w:r w:rsidRPr="001A2C32">
              <w:rPr>
                <w:rFonts w:ascii="Garamond" w:hAnsi="Garamond"/>
                <w:sz w:val="24"/>
                <w:szCs w:val="24"/>
              </w:rPr>
              <w:t>valifikācijas celšana augstskolās vai zinātniskās pētniecības iestādēs</w:t>
            </w:r>
            <w:r>
              <w:rPr>
                <w:rFonts w:ascii="Garamond" w:hAnsi="Garamond"/>
                <w:sz w:val="24"/>
                <w:szCs w:val="24"/>
              </w:rPr>
              <w:t>;</w:t>
            </w:r>
          </w:p>
        </w:tc>
        <w:tc>
          <w:tcPr>
            <w:tcW w:w="4262" w:type="dxa"/>
          </w:tcPr>
          <w:p w14:paraId="2DC56617" w14:textId="1BFB1B7C" w:rsidR="00F8675E" w:rsidRPr="00077A5B" w:rsidRDefault="00F8675E" w:rsidP="00F8675E">
            <w:pPr>
              <w:jc w:val="both"/>
              <w:rPr>
                <w:rFonts w:ascii="Garamond" w:hAnsi="Garamond"/>
                <w:sz w:val="24"/>
                <w:szCs w:val="24"/>
                <w:lang w:val="en-GB"/>
              </w:rPr>
            </w:pPr>
            <w:r>
              <w:rPr>
                <w:rFonts w:ascii="Garamond" w:hAnsi="Garamond"/>
                <w:sz w:val="24"/>
                <w:szCs w:val="24"/>
                <w:lang w:val="en"/>
              </w:rPr>
              <w:t>i</w:t>
            </w:r>
            <w:r w:rsidRPr="005F0697">
              <w:rPr>
                <w:rFonts w:ascii="Garamond" w:hAnsi="Garamond"/>
                <w:sz w:val="24"/>
                <w:szCs w:val="24"/>
                <w:lang w:val="en"/>
              </w:rPr>
              <w:t>mprovement of qualification in higher education institutions or research institutions</w:t>
            </w:r>
            <w:r>
              <w:rPr>
                <w:rFonts w:ascii="Garamond" w:hAnsi="Garamond"/>
                <w:sz w:val="24"/>
                <w:szCs w:val="24"/>
                <w:lang w:val="en"/>
              </w:rPr>
              <w:t>;</w:t>
            </w:r>
          </w:p>
        </w:tc>
      </w:tr>
      <w:tr w:rsidR="00F8675E" w:rsidRPr="00DA4831" w14:paraId="6C358CE8" w14:textId="77777777" w:rsidTr="001E0D57">
        <w:tc>
          <w:tcPr>
            <w:tcW w:w="1791" w:type="dxa"/>
          </w:tcPr>
          <w:p w14:paraId="1FE994FA"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5F051050" w14:textId="3616DDF3" w:rsidR="00F8675E" w:rsidRPr="00077A5B" w:rsidRDefault="00F8675E" w:rsidP="00F8675E">
            <w:pPr>
              <w:jc w:val="both"/>
              <w:rPr>
                <w:rFonts w:ascii="Garamond" w:hAnsi="Garamond"/>
                <w:b/>
                <w:sz w:val="24"/>
                <w:szCs w:val="24"/>
              </w:rPr>
            </w:pPr>
            <w:r>
              <w:rPr>
                <w:rFonts w:ascii="Garamond" w:hAnsi="Garamond"/>
                <w:sz w:val="24"/>
                <w:szCs w:val="24"/>
              </w:rPr>
              <w:t>l</w:t>
            </w:r>
            <w:r w:rsidRPr="001A2C32">
              <w:rPr>
                <w:rFonts w:ascii="Garamond" w:hAnsi="Garamond"/>
                <w:sz w:val="24"/>
                <w:szCs w:val="24"/>
              </w:rPr>
              <w:t>ekciju lasīšana ārvalstu augstskolās vai lekciju kursa lasīšana ārzemju studentu grupām Latvijā</w:t>
            </w:r>
            <w:r>
              <w:rPr>
                <w:rFonts w:ascii="Garamond" w:hAnsi="Garamond"/>
                <w:sz w:val="24"/>
                <w:szCs w:val="24"/>
              </w:rPr>
              <w:t>.</w:t>
            </w:r>
          </w:p>
        </w:tc>
        <w:tc>
          <w:tcPr>
            <w:tcW w:w="4262" w:type="dxa"/>
          </w:tcPr>
          <w:p w14:paraId="604FB091" w14:textId="0B5A23D0" w:rsidR="00F8675E" w:rsidRPr="00077A5B" w:rsidRDefault="00F8675E" w:rsidP="00F8675E">
            <w:pPr>
              <w:jc w:val="both"/>
              <w:rPr>
                <w:rFonts w:ascii="Garamond" w:hAnsi="Garamond"/>
                <w:sz w:val="24"/>
                <w:szCs w:val="24"/>
                <w:lang w:val="en-GB"/>
              </w:rPr>
            </w:pPr>
            <w:proofErr w:type="gramStart"/>
            <w:r>
              <w:rPr>
                <w:rFonts w:ascii="Garamond" w:hAnsi="Garamond"/>
                <w:sz w:val="24"/>
                <w:szCs w:val="24"/>
                <w:lang w:val="en-GB"/>
              </w:rPr>
              <w:t>p</w:t>
            </w:r>
            <w:r w:rsidRPr="005F0697">
              <w:rPr>
                <w:rFonts w:ascii="Garamond" w:hAnsi="Garamond"/>
                <w:sz w:val="24"/>
                <w:szCs w:val="24"/>
                <w:lang w:val="en-GB"/>
              </w:rPr>
              <w:t>roviding</w:t>
            </w:r>
            <w:proofErr w:type="gramEnd"/>
            <w:r w:rsidRPr="005F0697">
              <w:rPr>
                <w:rFonts w:ascii="Garamond" w:hAnsi="Garamond"/>
                <w:sz w:val="24"/>
                <w:szCs w:val="24"/>
                <w:lang w:val="en-GB"/>
              </w:rPr>
              <w:t xml:space="preserve"> lectures  in foreign higher education institutions or providing lecture courses to groups of foreign students in Latvia</w:t>
            </w:r>
            <w:r>
              <w:rPr>
                <w:rFonts w:ascii="Garamond" w:hAnsi="Garamond"/>
                <w:sz w:val="24"/>
                <w:szCs w:val="24"/>
                <w:lang w:val="en-GB"/>
              </w:rPr>
              <w:t>.</w:t>
            </w:r>
          </w:p>
        </w:tc>
      </w:tr>
      <w:tr w:rsidR="00F8675E" w:rsidRPr="00DA4831" w14:paraId="75C1A7B8" w14:textId="77777777" w:rsidTr="001E0D57">
        <w:tc>
          <w:tcPr>
            <w:tcW w:w="1791" w:type="dxa"/>
          </w:tcPr>
          <w:p w14:paraId="5D6B7F24" w14:textId="013484E7" w:rsidR="00F8675E" w:rsidRPr="005E0DE5" w:rsidRDefault="00F8675E" w:rsidP="00F8675E">
            <w:pPr>
              <w:ind w:left="720"/>
              <w:jc w:val="center"/>
              <w:rPr>
                <w:rFonts w:ascii="Garamond" w:hAnsi="Garamond"/>
                <w:sz w:val="24"/>
                <w:szCs w:val="24"/>
              </w:rPr>
            </w:pPr>
            <w:r>
              <w:rPr>
                <w:rFonts w:ascii="Garamond" w:hAnsi="Garamond"/>
                <w:sz w:val="24"/>
                <w:szCs w:val="24"/>
              </w:rPr>
              <w:t>5.2.3.</w:t>
            </w:r>
          </w:p>
        </w:tc>
        <w:tc>
          <w:tcPr>
            <w:tcW w:w="3869" w:type="dxa"/>
          </w:tcPr>
          <w:p w14:paraId="7FF9606A" w14:textId="1D4E8F93" w:rsidR="00F8675E" w:rsidRPr="00F8675E" w:rsidRDefault="00F8675E" w:rsidP="00F8675E">
            <w:pPr>
              <w:jc w:val="both"/>
              <w:rPr>
                <w:rFonts w:ascii="Garamond" w:hAnsi="Garamond"/>
                <w:b/>
                <w:sz w:val="24"/>
                <w:szCs w:val="24"/>
              </w:rPr>
            </w:pPr>
            <w:r w:rsidRPr="00F8675E">
              <w:rPr>
                <w:rFonts w:ascii="Garamond" w:hAnsi="Garamond"/>
                <w:sz w:val="24"/>
                <w:szCs w:val="24"/>
              </w:rPr>
              <w:t xml:space="preserve">Organizatoriskās kompetences kritēriji (minimālais pozitīvi vērtējamais kritēriju skaits </w:t>
            </w:r>
            <w:r w:rsidRPr="00F8675E">
              <w:rPr>
                <w:rFonts w:ascii="Garamond" w:hAnsi="Garamond"/>
                <w:b/>
                <w:sz w:val="24"/>
                <w:szCs w:val="24"/>
              </w:rPr>
              <w:t>1</w:t>
            </w:r>
            <w:r w:rsidRPr="00F8675E">
              <w:rPr>
                <w:rFonts w:ascii="Garamond" w:hAnsi="Garamond"/>
                <w:sz w:val="24"/>
                <w:szCs w:val="24"/>
              </w:rPr>
              <w:t>)</w:t>
            </w:r>
            <w:r w:rsidR="006F2F83">
              <w:rPr>
                <w:rFonts w:ascii="Garamond" w:hAnsi="Garamond"/>
                <w:sz w:val="24"/>
                <w:szCs w:val="24"/>
              </w:rPr>
              <w:t>:</w:t>
            </w:r>
          </w:p>
        </w:tc>
        <w:tc>
          <w:tcPr>
            <w:tcW w:w="4262" w:type="dxa"/>
          </w:tcPr>
          <w:p w14:paraId="1CF4C8A2" w14:textId="5B9875E6" w:rsidR="00F8675E" w:rsidRPr="00077A5B" w:rsidRDefault="00F8675E" w:rsidP="00F8675E">
            <w:pPr>
              <w:jc w:val="both"/>
              <w:rPr>
                <w:rFonts w:ascii="Garamond" w:hAnsi="Garamond"/>
                <w:sz w:val="24"/>
                <w:szCs w:val="24"/>
                <w:lang w:val="en-GB"/>
              </w:rPr>
            </w:pPr>
            <w:r>
              <w:rPr>
                <w:rFonts w:ascii="Garamond" w:hAnsi="Garamond"/>
                <w:sz w:val="24"/>
                <w:szCs w:val="24"/>
                <w:lang w:val="en-GB"/>
              </w:rPr>
              <w:t xml:space="preserve">Criteria for  administrative qualification (minimum number of positively assessed criteria </w:t>
            </w:r>
            <w:r w:rsidRPr="00F8675E">
              <w:rPr>
                <w:rFonts w:ascii="Garamond" w:hAnsi="Garamond"/>
                <w:b/>
                <w:sz w:val="24"/>
                <w:szCs w:val="24"/>
                <w:lang w:val="en-GB"/>
              </w:rPr>
              <w:t>1</w:t>
            </w:r>
            <w:r w:rsidRPr="00F8685B">
              <w:rPr>
                <w:rFonts w:ascii="Garamond" w:hAnsi="Garamond"/>
                <w:b/>
                <w:sz w:val="24"/>
                <w:szCs w:val="24"/>
                <w:lang w:val="en-GB"/>
              </w:rPr>
              <w:t>)</w:t>
            </w:r>
            <w:r>
              <w:rPr>
                <w:rFonts w:ascii="Garamond" w:hAnsi="Garamond"/>
                <w:b/>
                <w:sz w:val="24"/>
                <w:szCs w:val="24"/>
                <w:lang w:val="en-GB"/>
              </w:rPr>
              <w:t>:</w:t>
            </w:r>
          </w:p>
        </w:tc>
      </w:tr>
      <w:tr w:rsidR="00F8675E" w:rsidRPr="00DA4831" w14:paraId="3A0307A0" w14:textId="77777777" w:rsidTr="001E0D57">
        <w:tc>
          <w:tcPr>
            <w:tcW w:w="1791" w:type="dxa"/>
          </w:tcPr>
          <w:p w14:paraId="214C38E1"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042ECD1C" w14:textId="5B94231C" w:rsidR="00F8675E" w:rsidRPr="00F8675E" w:rsidRDefault="00F8675E" w:rsidP="00F8675E">
            <w:pPr>
              <w:jc w:val="both"/>
              <w:rPr>
                <w:rFonts w:ascii="Garamond" w:hAnsi="Garamond"/>
                <w:b/>
                <w:sz w:val="24"/>
                <w:szCs w:val="24"/>
              </w:rPr>
            </w:pPr>
            <w:r>
              <w:rPr>
                <w:rFonts w:ascii="Garamond" w:hAnsi="Garamond"/>
                <w:sz w:val="24"/>
                <w:szCs w:val="24"/>
              </w:rPr>
              <w:t>z</w:t>
            </w:r>
            <w:r w:rsidRPr="00F8675E">
              <w:rPr>
                <w:rFonts w:ascii="Garamond" w:hAnsi="Garamond"/>
                <w:sz w:val="24"/>
                <w:szCs w:val="24"/>
              </w:rPr>
              <w:t>inātnisko un akadēmisko komisiju vai koleģiālo institūciju vadība vai līdzdalība to darbībā</w:t>
            </w:r>
            <w:r>
              <w:rPr>
                <w:rFonts w:ascii="Garamond" w:hAnsi="Garamond"/>
                <w:sz w:val="24"/>
                <w:szCs w:val="24"/>
              </w:rPr>
              <w:t>;</w:t>
            </w:r>
          </w:p>
        </w:tc>
        <w:tc>
          <w:tcPr>
            <w:tcW w:w="4262" w:type="dxa"/>
          </w:tcPr>
          <w:p w14:paraId="127F5596" w14:textId="332418B9" w:rsidR="00F8675E" w:rsidRPr="00077A5B" w:rsidRDefault="00F8675E" w:rsidP="00F8675E">
            <w:pPr>
              <w:jc w:val="both"/>
              <w:rPr>
                <w:rFonts w:ascii="Garamond" w:hAnsi="Garamond"/>
                <w:sz w:val="24"/>
                <w:szCs w:val="24"/>
                <w:lang w:val="en-GB"/>
              </w:rPr>
            </w:pPr>
            <w:r>
              <w:rPr>
                <w:rFonts w:ascii="Garamond" w:hAnsi="Garamond"/>
                <w:sz w:val="24"/>
                <w:szCs w:val="24"/>
                <w:lang w:val="en"/>
              </w:rPr>
              <w:t>m</w:t>
            </w:r>
            <w:r w:rsidRPr="00A81493">
              <w:rPr>
                <w:rFonts w:ascii="Garamond" w:hAnsi="Garamond"/>
                <w:sz w:val="24"/>
                <w:szCs w:val="24"/>
                <w:lang w:val="en"/>
              </w:rPr>
              <w:t>anagement or participation in the activities of scientific and academic commissions or collegial bodies</w:t>
            </w:r>
            <w:r>
              <w:rPr>
                <w:rFonts w:ascii="Garamond" w:hAnsi="Garamond"/>
                <w:sz w:val="24"/>
                <w:szCs w:val="24"/>
                <w:lang w:val="en"/>
              </w:rPr>
              <w:t>;</w:t>
            </w:r>
            <w:r w:rsidRPr="00A81493">
              <w:rPr>
                <w:rFonts w:ascii="Garamond" w:hAnsi="Garamond"/>
                <w:sz w:val="24"/>
                <w:szCs w:val="24"/>
                <w:lang w:val="en"/>
              </w:rPr>
              <w:t xml:space="preserve"> </w:t>
            </w:r>
          </w:p>
        </w:tc>
      </w:tr>
      <w:tr w:rsidR="00F8675E" w:rsidRPr="00DA4831" w14:paraId="4946DD28" w14:textId="77777777" w:rsidTr="001E0D57">
        <w:tc>
          <w:tcPr>
            <w:tcW w:w="1791" w:type="dxa"/>
          </w:tcPr>
          <w:p w14:paraId="21485E71"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705BDC4E" w14:textId="7506F39D" w:rsidR="00F8675E" w:rsidRPr="00F8675E" w:rsidRDefault="00F8675E" w:rsidP="00F8675E">
            <w:pPr>
              <w:jc w:val="both"/>
              <w:rPr>
                <w:rFonts w:ascii="Garamond" w:hAnsi="Garamond"/>
                <w:b/>
                <w:sz w:val="24"/>
                <w:szCs w:val="24"/>
              </w:rPr>
            </w:pPr>
            <w:r>
              <w:rPr>
                <w:rFonts w:ascii="Garamond" w:hAnsi="Garamond"/>
                <w:sz w:val="24"/>
                <w:szCs w:val="24"/>
              </w:rPr>
              <w:t>s</w:t>
            </w:r>
            <w:r w:rsidRPr="00F8675E">
              <w:rPr>
                <w:rFonts w:ascii="Garamond" w:hAnsi="Garamond"/>
                <w:sz w:val="24"/>
                <w:szCs w:val="24"/>
              </w:rPr>
              <w:t>tarptautisko konferenču organizācijas komisijas vadība vai līdzdalība to darbībā</w:t>
            </w:r>
            <w:r>
              <w:rPr>
                <w:rFonts w:ascii="Garamond" w:hAnsi="Garamond"/>
                <w:sz w:val="24"/>
                <w:szCs w:val="24"/>
              </w:rPr>
              <w:t>;</w:t>
            </w:r>
          </w:p>
        </w:tc>
        <w:tc>
          <w:tcPr>
            <w:tcW w:w="4262" w:type="dxa"/>
          </w:tcPr>
          <w:p w14:paraId="0F1F9293" w14:textId="0AD53060" w:rsidR="00F8675E" w:rsidRPr="00077A5B" w:rsidRDefault="00F8675E" w:rsidP="00F8675E">
            <w:pPr>
              <w:jc w:val="both"/>
              <w:rPr>
                <w:rFonts w:ascii="Garamond" w:hAnsi="Garamond"/>
                <w:sz w:val="24"/>
                <w:szCs w:val="24"/>
                <w:lang w:val="en-GB"/>
              </w:rPr>
            </w:pPr>
            <w:r>
              <w:rPr>
                <w:rFonts w:ascii="Garamond" w:hAnsi="Garamond"/>
                <w:sz w:val="24"/>
                <w:szCs w:val="24"/>
                <w:lang w:val="en"/>
              </w:rPr>
              <w:t>m</w:t>
            </w:r>
            <w:r w:rsidRPr="00A81493">
              <w:rPr>
                <w:rFonts w:ascii="Garamond" w:hAnsi="Garamond"/>
                <w:sz w:val="24"/>
                <w:szCs w:val="24"/>
                <w:lang w:val="en"/>
              </w:rPr>
              <w:t xml:space="preserve">anagement or participation in the activities of   </w:t>
            </w:r>
            <w:r>
              <w:rPr>
                <w:rFonts w:ascii="Garamond" w:hAnsi="Garamond"/>
                <w:sz w:val="24"/>
                <w:szCs w:val="24"/>
                <w:lang w:val="en"/>
              </w:rPr>
              <w:t xml:space="preserve">commission of </w:t>
            </w:r>
            <w:r w:rsidRPr="00A81493">
              <w:rPr>
                <w:rFonts w:ascii="Garamond" w:hAnsi="Garamond"/>
                <w:sz w:val="24"/>
                <w:szCs w:val="24"/>
                <w:lang w:val="en"/>
              </w:rPr>
              <w:t>international conference</w:t>
            </w:r>
            <w:r>
              <w:rPr>
                <w:rFonts w:ascii="Garamond" w:hAnsi="Garamond"/>
                <w:sz w:val="24"/>
                <w:szCs w:val="24"/>
                <w:lang w:val="en"/>
              </w:rPr>
              <w:t>s;</w:t>
            </w:r>
          </w:p>
        </w:tc>
      </w:tr>
      <w:tr w:rsidR="00F8675E" w:rsidRPr="00DA4831" w14:paraId="748224F1" w14:textId="77777777" w:rsidTr="001E0D57">
        <w:tc>
          <w:tcPr>
            <w:tcW w:w="1791" w:type="dxa"/>
          </w:tcPr>
          <w:p w14:paraId="3E9F1382" w14:textId="77777777" w:rsidR="00F8675E" w:rsidRPr="005E0DE5" w:rsidRDefault="00F8675E" w:rsidP="00F8675E">
            <w:pPr>
              <w:pStyle w:val="ListParagraph"/>
              <w:numPr>
                <w:ilvl w:val="0"/>
                <w:numId w:val="26"/>
              </w:numPr>
              <w:jc w:val="both"/>
              <w:rPr>
                <w:rFonts w:ascii="Garamond" w:hAnsi="Garamond"/>
                <w:sz w:val="24"/>
                <w:szCs w:val="24"/>
              </w:rPr>
            </w:pPr>
          </w:p>
        </w:tc>
        <w:tc>
          <w:tcPr>
            <w:tcW w:w="3869" w:type="dxa"/>
          </w:tcPr>
          <w:p w14:paraId="77BC431B" w14:textId="65342F56" w:rsidR="00F8675E" w:rsidRPr="00F8675E" w:rsidRDefault="00F8675E" w:rsidP="00F8675E">
            <w:pPr>
              <w:jc w:val="both"/>
              <w:rPr>
                <w:rFonts w:ascii="Garamond" w:hAnsi="Garamond"/>
                <w:b/>
                <w:sz w:val="24"/>
                <w:szCs w:val="24"/>
              </w:rPr>
            </w:pPr>
            <w:r>
              <w:rPr>
                <w:rFonts w:ascii="Garamond" w:hAnsi="Garamond"/>
                <w:sz w:val="24"/>
                <w:szCs w:val="24"/>
              </w:rPr>
              <w:t>z</w:t>
            </w:r>
            <w:r w:rsidRPr="00F8675E">
              <w:rPr>
                <w:rFonts w:ascii="Garamond" w:hAnsi="Garamond"/>
                <w:sz w:val="24"/>
                <w:szCs w:val="24"/>
              </w:rPr>
              <w:t>inātnisko izdevumu redakcijas kolēģijas vadība vai līdzdalība to darbībā</w:t>
            </w:r>
            <w:r>
              <w:rPr>
                <w:rFonts w:ascii="Garamond" w:hAnsi="Garamond"/>
                <w:sz w:val="24"/>
                <w:szCs w:val="24"/>
              </w:rPr>
              <w:t>;</w:t>
            </w:r>
          </w:p>
        </w:tc>
        <w:tc>
          <w:tcPr>
            <w:tcW w:w="4262" w:type="dxa"/>
          </w:tcPr>
          <w:p w14:paraId="0C675DB2" w14:textId="2FAD8B13" w:rsidR="00F8675E" w:rsidRPr="00077A5B" w:rsidRDefault="00F8675E" w:rsidP="00F8675E">
            <w:pPr>
              <w:jc w:val="both"/>
              <w:rPr>
                <w:rFonts w:ascii="Garamond" w:hAnsi="Garamond"/>
                <w:sz w:val="24"/>
                <w:szCs w:val="24"/>
                <w:lang w:val="en-GB"/>
              </w:rPr>
            </w:pPr>
            <w:r>
              <w:rPr>
                <w:rFonts w:ascii="Garamond" w:hAnsi="Garamond"/>
                <w:sz w:val="24"/>
                <w:szCs w:val="24"/>
                <w:lang w:val="en-GB"/>
              </w:rPr>
              <w:t>management or participation in the activities of editorial board of  scientific publications;</w:t>
            </w:r>
          </w:p>
        </w:tc>
      </w:tr>
      <w:tr w:rsidR="00F8675E" w:rsidRPr="00DA4831" w14:paraId="1D031835" w14:textId="77777777" w:rsidTr="001E0D57">
        <w:tc>
          <w:tcPr>
            <w:tcW w:w="1791" w:type="dxa"/>
          </w:tcPr>
          <w:p w14:paraId="3FD022FE" w14:textId="77777777" w:rsidR="00F8675E" w:rsidRPr="0098283B" w:rsidRDefault="00F8675E" w:rsidP="00F8675E">
            <w:pPr>
              <w:pStyle w:val="ListParagraph"/>
              <w:numPr>
                <w:ilvl w:val="0"/>
                <w:numId w:val="26"/>
              </w:numPr>
              <w:jc w:val="both"/>
              <w:rPr>
                <w:rFonts w:ascii="Garamond" w:hAnsi="Garamond"/>
                <w:sz w:val="24"/>
                <w:szCs w:val="24"/>
              </w:rPr>
            </w:pPr>
          </w:p>
        </w:tc>
        <w:tc>
          <w:tcPr>
            <w:tcW w:w="3869" w:type="dxa"/>
          </w:tcPr>
          <w:p w14:paraId="2EDB446A" w14:textId="5F4A01E6" w:rsidR="00F8675E" w:rsidRPr="00F8675E" w:rsidRDefault="00F8675E" w:rsidP="00F8675E">
            <w:pPr>
              <w:jc w:val="both"/>
              <w:rPr>
                <w:rFonts w:ascii="Garamond" w:hAnsi="Garamond"/>
                <w:b/>
                <w:sz w:val="24"/>
                <w:szCs w:val="24"/>
              </w:rPr>
            </w:pPr>
            <w:r>
              <w:rPr>
                <w:rFonts w:ascii="Garamond" w:hAnsi="Garamond"/>
                <w:sz w:val="24"/>
                <w:szCs w:val="24"/>
              </w:rPr>
              <w:t>a</w:t>
            </w:r>
            <w:r w:rsidRPr="00F8675E">
              <w:rPr>
                <w:rFonts w:ascii="Garamond" w:hAnsi="Garamond"/>
                <w:sz w:val="24"/>
                <w:szCs w:val="24"/>
              </w:rPr>
              <w:t>ugstskolas, fakultātes, institūta, profesoru grupas, katedras, laboratorijas vadība</w:t>
            </w:r>
            <w:r w:rsidR="00B62A5B">
              <w:rPr>
                <w:rFonts w:ascii="Garamond" w:hAnsi="Garamond"/>
                <w:sz w:val="24"/>
                <w:szCs w:val="24"/>
              </w:rPr>
              <w:t>;</w:t>
            </w:r>
          </w:p>
        </w:tc>
        <w:tc>
          <w:tcPr>
            <w:tcW w:w="4262" w:type="dxa"/>
          </w:tcPr>
          <w:p w14:paraId="2CDC5DB1" w14:textId="2FBD1439" w:rsidR="00F8675E" w:rsidRPr="00077A5B" w:rsidRDefault="00F8675E" w:rsidP="00F8675E">
            <w:pPr>
              <w:jc w:val="both"/>
              <w:rPr>
                <w:rFonts w:ascii="Garamond" w:hAnsi="Garamond"/>
                <w:sz w:val="24"/>
                <w:szCs w:val="24"/>
                <w:lang w:val="en-GB"/>
              </w:rPr>
            </w:pPr>
            <w:r>
              <w:rPr>
                <w:rFonts w:ascii="Garamond" w:hAnsi="Garamond"/>
                <w:sz w:val="24"/>
                <w:szCs w:val="24"/>
                <w:lang w:val="en-GB"/>
              </w:rPr>
              <w:t xml:space="preserve">management of the university, faculty, institution, group of professors, department, laboratory; </w:t>
            </w:r>
          </w:p>
        </w:tc>
      </w:tr>
      <w:tr w:rsidR="00F8675E" w:rsidRPr="00DA4831" w14:paraId="51F83FD8" w14:textId="77777777" w:rsidTr="001E0D57">
        <w:tc>
          <w:tcPr>
            <w:tcW w:w="1791" w:type="dxa"/>
          </w:tcPr>
          <w:p w14:paraId="1AC478FB" w14:textId="77777777" w:rsidR="00F8675E" w:rsidRPr="0098283B" w:rsidRDefault="00F8675E" w:rsidP="00F8675E">
            <w:pPr>
              <w:pStyle w:val="ListParagraph"/>
              <w:numPr>
                <w:ilvl w:val="0"/>
                <w:numId w:val="26"/>
              </w:numPr>
              <w:jc w:val="both"/>
              <w:rPr>
                <w:rFonts w:ascii="Garamond" w:hAnsi="Garamond"/>
                <w:sz w:val="24"/>
                <w:szCs w:val="24"/>
              </w:rPr>
            </w:pPr>
          </w:p>
        </w:tc>
        <w:tc>
          <w:tcPr>
            <w:tcW w:w="3869" w:type="dxa"/>
          </w:tcPr>
          <w:p w14:paraId="7E61F2D9" w14:textId="51A055DD" w:rsidR="00F8675E" w:rsidRPr="00F8675E" w:rsidRDefault="00F8675E" w:rsidP="00F8675E">
            <w:pPr>
              <w:jc w:val="both"/>
              <w:rPr>
                <w:rFonts w:ascii="Garamond" w:hAnsi="Garamond"/>
                <w:b/>
                <w:sz w:val="24"/>
                <w:szCs w:val="24"/>
              </w:rPr>
            </w:pPr>
            <w:r>
              <w:rPr>
                <w:rFonts w:ascii="Garamond" w:hAnsi="Garamond"/>
                <w:sz w:val="24"/>
                <w:szCs w:val="24"/>
              </w:rPr>
              <w:t>s</w:t>
            </w:r>
            <w:r w:rsidRPr="00F8675E">
              <w:rPr>
                <w:rFonts w:ascii="Garamond" w:hAnsi="Garamond"/>
                <w:sz w:val="24"/>
                <w:szCs w:val="24"/>
              </w:rPr>
              <w:t>tarptautisko zinātnisko, akadēmisko vai mākslas nozaru apvienību vadība vai līdzdalība to darbībā</w:t>
            </w:r>
            <w:r w:rsidR="00B62A5B">
              <w:rPr>
                <w:rFonts w:ascii="Garamond" w:hAnsi="Garamond"/>
                <w:sz w:val="24"/>
                <w:szCs w:val="24"/>
              </w:rPr>
              <w:t>;</w:t>
            </w:r>
          </w:p>
        </w:tc>
        <w:tc>
          <w:tcPr>
            <w:tcW w:w="4262" w:type="dxa"/>
          </w:tcPr>
          <w:p w14:paraId="0EAE5B7B" w14:textId="03BD8AA7" w:rsidR="00F8675E" w:rsidRPr="00077A5B" w:rsidRDefault="00F8675E" w:rsidP="00F8675E">
            <w:pPr>
              <w:jc w:val="both"/>
              <w:rPr>
                <w:rFonts w:ascii="Garamond" w:hAnsi="Garamond"/>
                <w:sz w:val="24"/>
                <w:szCs w:val="24"/>
                <w:lang w:val="en-GB"/>
              </w:rPr>
            </w:pPr>
            <w:r>
              <w:rPr>
                <w:rFonts w:ascii="Garamond" w:hAnsi="Garamond"/>
                <w:sz w:val="24"/>
                <w:szCs w:val="24"/>
                <w:lang w:val="en-GB"/>
              </w:rPr>
              <w:t xml:space="preserve">management or participation in the activities of scientific, academic or art unions; </w:t>
            </w:r>
          </w:p>
        </w:tc>
      </w:tr>
      <w:tr w:rsidR="00F8675E" w:rsidRPr="00DA4831" w14:paraId="0C80D47F" w14:textId="77777777" w:rsidTr="001E0D57">
        <w:tc>
          <w:tcPr>
            <w:tcW w:w="1791" w:type="dxa"/>
          </w:tcPr>
          <w:p w14:paraId="3BB62A38" w14:textId="77777777" w:rsidR="00F8675E" w:rsidRPr="0098283B" w:rsidRDefault="00F8675E" w:rsidP="00F8675E">
            <w:pPr>
              <w:pStyle w:val="ListParagraph"/>
              <w:numPr>
                <w:ilvl w:val="0"/>
                <w:numId w:val="26"/>
              </w:numPr>
              <w:jc w:val="both"/>
              <w:rPr>
                <w:rFonts w:ascii="Garamond" w:hAnsi="Garamond"/>
                <w:sz w:val="24"/>
                <w:szCs w:val="24"/>
              </w:rPr>
            </w:pPr>
          </w:p>
        </w:tc>
        <w:tc>
          <w:tcPr>
            <w:tcW w:w="3869" w:type="dxa"/>
          </w:tcPr>
          <w:p w14:paraId="567E7DA2" w14:textId="65C01F17" w:rsidR="00F8675E" w:rsidRPr="00F8675E" w:rsidRDefault="00F8675E" w:rsidP="00F8675E">
            <w:pPr>
              <w:jc w:val="both"/>
              <w:rPr>
                <w:rFonts w:ascii="Garamond" w:hAnsi="Garamond"/>
                <w:b/>
                <w:sz w:val="24"/>
                <w:szCs w:val="24"/>
              </w:rPr>
            </w:pPr>
            <w:r>
              <w:rPr>
                <w:rFonts w:ascii="Garamond" w:hAnsi="Garamond"/>
                <w:sz w:val="24"/>
                <w:szCs w:val="24"/>
              </w:rPr>
              <w:t>o</w:t>
            </w:r>
            <w:r w:rsidRPr="00F8675E">
              <w:rPr>
                <w:rFonts w:ascii="Garamond" w:hAnsi="Garamond"/>
                <w:sz w:val="24"/>
                <w:szCs w:val="24"/>
              </w:rPr>
              <w:t>ficiāli apstiprināts valsts, pašvaldību un citu juridisko vai fizisko personu dibināto uzņēmējsabiedrību konsultants</w:t>
            </w:r>
            <w:r w:rsidR="006F2F83">
              <w:rPr>
                <w:rFonts w:ascii="Garamond" w:hAnsi="Garamond"/>
                <w:sz w:val="24"/>
                <w:szCs w:val="24"/>
              </w:rPr>
              <w:t>.</w:t>
            </w:r>
          </w:p>
        </w:tc>
        <w:tc>
          <w:tcPr>
            <w:tcW w:w="4262" w:type="dxa"/>
          </w:tcPr>
          <w:p w14:paraId="4DA6A125" w14:textId="197CE823" w:rsidR="00F8675E" w:rsidRPr="00077A5B" w:rsidRDefault="00F8675E" w:rsidP="00F8675E">
            <w:pPr>
              <w:jc w:val="both"/>
              <w:rPr>
                <w:rFonts w:ascii="Garamond" w:hAnsi="Garamond"/>
                <w:sz w:val="24"/>
                <w:szCs w:val="24"/>
                <w:lang w:val="en-GB"/>
              </w:rPr>
            </w:pPr>
            <w:proofErr w:type="gramStart"/>
            <w:r>
              <w:rPr>
                <w:rFonts w:ascii="Garamond" w:hAnsi="Garamond"/>
                <w:sz w:val="24"/>
                <w:szCs w:val="24"/>
                <w:lang w:val="en"/>
              </w:rPr>
              <w:t>o</w:t>
            </w:r>
            <w:r w:rsidRPr="008225E1">
              <w:rPr>
                <w:rFonts w:ascii="Garamond" w:hAnsi="Garamond"/>
                <w:sz w:val="24"/>
                <w:szCs w:val="24"/>
                <w:lang w:val="en"/>
              </w:rPr>
              <w:t>fficially</w:t>
            </w:r>
            <w:proofErr w:type="gramEnd"/>
            <w:r w:rsidRPr="008225E1">
              <w:rPr>
                <w:rFonts w:ascii="Garamond" w:hAnsi="Garamond"/>
                <w:sz w:val="24"/>
                <w:szCs w:val="24"/>
                <w:lang w:val="en"/>
              </w:rPr>
              <w:t xml:space="preserve"> approved consultant of companies established by state, local government and other legal or physical persons</w:t>
            </w:r>
            <w:r>
              <w:rPr>
                <w:rFonts w:ascii="Garamond" w:hAnsi="Garamond"/>
                <w:sz w:val="24"/>
                <w:szCs w:val="24"/>
                <w:lang w:val="en"/>
              </w:rPr>
              <w:t>.</w:t>
            </w:r>
            <w:r w:rsidRPr="008225E1">
              <w:rPr>
                <w:rFonts w:ascii="Garamond" w:hAnsi="Garamond"/>
                <w:sz w:val="24"/>
                <w:szCs w:val="24"/>
                <w:lang w:val="en"/>
              </w:rPr>
              <w:t xml:space="preserve"> </w:t>
            </w:r>
          </w:p>
        </w:tc>
      </w:tr>
      <w:tr w:rsidR="00F8675E" w:rsidRPr="00DA4831" w14:paraId="0128C1FA" w14:textId="77777777" w:rsidTr="001E0D57">
        <w:tc>
          <w:tcPr>
            <w:tcW w:w="1791" w:type="dxa"/>
          </w:tcPr>
          <w:p w14:paraId="25820192" w14:textId="77777777" w:rsidR="00F8675E" w:rsidRPr="00F8675E" w:rsidRDefault="00F8675E" w:rsidP="00F8675E">
            <w:pPr>
              <w:jc w:val="both"/>
              <w:rPr>
                <w:rFonts w:ascii="Garamond" w:hAnsi="Garamond"/>
                <w:sz w:val="24"/>
                <w:szCs w:val="24"/>
              </w:rPr>
            </w:pPr>
          </w:p>
        </w:tc>
        <w:tc>
          <w:tcPr>
            <w:tcW w:w="3869" w:type="dxa"/>
          </w:tcPr>
          <w:p w14:paraId="07831795" w14:textId="77777777" w:rsidR="00F8675E" w:rsidRPr="00077A5B" w:rsidRDefault="00F8675E" w:rsidP="00077A5B">
            <w:pPr>
              <w:jc w:val="both"/>
              <w:rPr>
                <w:rFonts w:ascii="Garamond" w:hAnsi="Garamond"/>
                <w:b/>
                <w:sz w:val="24"/>
                <w:szCs w:val="24"/>
              </w:rPr>
            </w:pPr>
          </w:p>
        </w:tc>
        <w:tc>
          <w:tcPr>
            <w:tcW w:w="4262" w:type="dxa"/>
          </w:tcPr>
          <w:p w14:paraId="4B2C64ED" w14:textId="77777777" w:rsidR="00F8675E" w:rsidRPr="00077A5B" w:rsidRDefault="00F8675E" w:rsidP="00077A5B">
            <w:pPr>
              <w:tabs>
                <w:tab w:val="left" w:pos="422"/>
              </w:tabs>
              <w:jc w:val="both"/>
              <w:rPr>
                <w:rFonts w:ascii="Garamond" w:hAnsi="Garamond"/>
                <w:sz w:val="24"/>
                <w:szCs w:val="24"/>
                <w:lang w:val="en-GB"/>
              </w:rPr>
            </w:pPr>
          </w:p>
        </w:tc>
      </w:tr>
      <w:tr w:rsidR="005E0DE5" w:rsidRPr="00DA4831" w14:paraId="5B5E2933" w14:textId="77777777" w:rsidTr="001E0D57">
        <w:tc>
          <w:tcPr>
            <w:tcW w:w="1791" w:type="dxa"/>
          </w:tcPr>
          <w:p w14:paraId="283363EF" w14:textId="77777777" w:rsidR="005E0DE5" w:rsidRPr="00077A5B" w:rsidRDefault="005E0DE5" w:rsidP="00777C45">
            <w:pPr>
              <w:pStyle w:val="ListParagraph"/>
              <w:numPr>
                <w:ilvl w:val="1"/>
                <w:numId w:val="22"/>
              </w:numPr>
              <w:jc w:val="both"/>
              <w:rPr>
                <w:rFonts w:ascii="Garamond" w:hAnsi="Garamond"/>
                <w:sz w:val="24"/>
                <w:szCs w:val="24"/>
              </w:rPr>
            </w:pPr>
          </w:p>
        </w:tc>
        <w:tc>
          <w:tcPr>
            <w:tcW w:w="3869" w:type="dxa"/>
          </w:tcPr>
          <w:p w14:paraId="2685B901" w14:textId="37463540" w:rsidR="005E0DE5" w:rsidRPr="00077A5B" w:rsidRDefault="005E0DE5" w:rsidP="0000667A">
            <w:pPr>
              <w:jc w:val="both"/>
              <w:rPr>
                <w:rFonts w:ascii="Garamond" w:hAnsi="Garamond"/>
                <w:sz w:val="24"/>
                <w:szCs w:val="24"/>
              </w:rPr>
            </w:pPr>
            <w:r w:rsidRPr="00077A5B">
              <w:rPr>
                <w:rFonts w:ascii="Garamond" w:hAnsi="Garamond"/>
                <w:b/>
                <w:sz w:val="24"/>
                <w:szCs w:val="24"/>
              </w:rPr>
              <w:t>Docenta</w:t>
            </w:r>
            <w:r w:rsidRPr="00077A5B">
              <w:rPr>
                <w:rFonts w:ascii="Garamond" w:hAnsi="Garamond"/>
                <w:sz w:val="24"/>
                <w:szCs w:val="24"/>
              </w:rPr>
              <w:t xml:space="preserve"> amatā var ievēlēt </w:t>
            </w:r>
            <w:r w:rsidR="00B62A5B">
              <w:rPr>
                <w:rFonts w:ascii="Garamond" w:hAnsi="Garamond"/>
                <w:sz w:val="24"/>
                <w:szCs w:val="24"/>
              </w:rPr>
              <w:t>personu</w:t>
            </w:r>
            <w:r w:rsidR="0000667A">
              <w:rPr>
                <w:rFonts w:ascii="Garamond" w:hAnsi="Garamond"/>
                <w:sz w:val="24"/>
                <w:szCs w:val="24"/>
              </w:rPr>
              <w:t xml:space="preserve"> ar </w:t>
            </w:r>
            <w:r w:rsidR="00B62A5B">
              <w:rPr>
                <w:rFonts w:ascii="Garamond" w:hAnsi="Garamond"/>
                <w:sz w:val="24"/>
                <w:szCs w:val="24"/>
              </w:rPr>
              <w:t>doktora grād</w:t>
            </w:r>
            <w:r w:rsidR="0000667A">
              <w:rPr>
                <w:rFonts w:ascii="Garamond" w:hAnsi="Garamond"/>
                <w:sz w:val="24"/>
                <w:szCs w:val="24"/>
              </w:rPr>
              <w:t>u</w:t>
            </w:r>
            <w:r w:rsidR="00B62A5B">
              <w:rPr>
                <w:rFonts w:ascii="Garamond" w:hAnsi="Garamond"/>
                <w:sz w:val="24"/>
                <w:szCs w:val="24"/>
              </w:rPr>
              <w:t xml:space="preserve">, kura apliecina savu potenciālu akadēmiskā un zinātniskā darba veikšanā. </w:t>
            </w:r>
          </w:p>
        </w:tc>
        <w:tc>
          <w:tcPr>
            <w:tcW w:w="4262" w:type="dxa"/>
          </w:tcPr>
          <w:p w14:paraId="73172E75" w14:textId="3C1A9B58" w:rsidR="005E0DE5" w:rsidRPr="00B62A5B" w:rsidRDefault="005E0DE5" w:rsidP="00B50F03">
            <w:pPr>
              <w:tabs>
                <w:tab w:val="left" w:pos="422"/>
              </w:tabs>
              <w:jc w:val="both"/>
              <w:rPr>
                <w:rFonts w:ascii="Garamond" w:hAnsi="Garamond"/>
                <w:sz w:val="24"/>
                <w:szCs w:val="24"/>
                <w:lang w:val="en-GB"/>
              </w:rPr>
            </w:pPr>
            <w:r w:rsidRPr="00077A5B">
              <w:rPr>
                <w:rFonts w:ascii="Garamond" w:hAnsi="Garamond"/>
                <w:sz w:val="24"/>
                <w:szCs w:val="24"/>
                <w:lang w:val="en-GB"/>
              </w:rPr>
              <w:t xml:space="preserve">A person who has a doctoral degree may be elected to the position of </w:t>
            </w:r>
            <w:r w:rsidRPr="00077A5B">
              <w:rPr>
                <w:rFonts w:ascii="Garamond" w:hAnsi="Garamond"/>
                <w:b/>
                <w:sz w:val="24"/>
                <w:szCs w:val="24"/>
                <w:lang w:val="en-GB"/>
              </w:rPr>
              <w:t>Assistant Professor</w:t>
            </w:r>
            <w:r w:rsidR="00B62A5B">
              <w:rPr>
                <w:rFonts w:ascii="Garamond" w:hAnsi="Garamond"/>
                <w:b/>
                <w:sz w:val="24"/>
                <w:szCs w:val="24"/>
                <w:lang w:val="en-GB"/>
              </w:rPr>
              <w:t xml:space="preserve"> </w:t>
            </w:r>
            <w:r w:rsidR="0000667A" w:rsidRPr="0000667A">
              <w:rPr>
                <w:rFonts w:ascii="Garamond" w:hAnsi="Garamond"/>
                <w:sz w:val="24"/>
                <w:szCs w:val="24"/>
                <w:lang w:val="en-GB"/>
              </w:rPr>
              <w:t>and</w:t>
            </w:r>
            <w:r w:rsidR="0000667A">
              <w:rPr>
                <w:rFonts w:ascii="Garamond" w:hAnsi="Garamond"/>
                <w:b/>
                <w:sz w:val="24"/>
                <w:szCs w:val="24"/>
                <w:lang w:val="en-GB"/>
              </w:rPr>
              <w:t xml:space="preserve"> </w:t>
            </w:r>
            <w:proofErr w:type="gramStart"/>
            <w:r w:rsidR="00B50F03" w:rsidRPr="00F77068">
              <w:rPr>
                <w:rFonts w:ascii="Garamond" w:hAnsi="Garamond"/>
                <w:sz w:val="24"/>
                <w:szCs w:val="24"/>
                <w:lang w:val="en-GB"/>
              </w:rPr>
              <w:t>who</w:t>
            </w:r>
            <w:r w:rsidR="00B50F03">
              <w:rPr>
                <w:rFonts w:ascii="Garamond" w:hAnsi="Garamond"/>
                <w:b/>
                <w:sz w:val="24"/>
                <w:szCs w:val="24"/>
                <w:lang w:val="en-GB"/>
              </w:rPr>
              <w:t xml:space="preserve"> </w:t>
            </w:r>
            <w:r w:rsidR="00B62A5B" w:rsidRPr="007B60BD">
              <w:rPr>
                <w:rFonts w:ascii="Garamond" w:hAnsi="Garamond"/>
                <w:sz w:val="24"/>
                <w:szCs w:val="24"/>
                <w:lang w:val="en-GB"/>
              </w:rPr>
              <w:t xml:space="preserve"> evidences</w:t>
            </w:r>
            <w:proofErr w:type="gramEnd"/>
            <w:r w:rsidR="00B62A5B" w:rsidRPr="007B60BD">
              <w:rPr>
                <w:rFonts w:ascii="Garamond" w:hAnsi="Garamond"/>
                <w:sz w:val="24"/>
                <w:szCs w:val="24"/>
                <w:lang w:val="en-GB"/>
              </w:rPr>
              <w:t xml:space="preserve"> his/her potential in academic </w:t>
            </w:r>
            <w:r w:rsidR="00B50F03">
              <w:rPr>
                <w:rFonts w:ascii="Garamond" w:hAnsi="Garamond"/>
                <w:sz w:val="24"/>
                <w:szCs w:val="24"/>
                <w:lang w:val="en-GB"/>
              </w:rPr>
              <w:t xml:space="preserve">and scientific </w:t>
            </w:r>
            <w:r w:rsidR="00B62A5B" w:rsidRPr="007B60BD">
              <w:rPr>
                <w:rFonts w:ascii="Garamond" w:hAnsi="Garamond"/>
                <w:sz w:val="24"/>
                <w:szCs w:val="24"/>
                <w:lang w:val="en-GB"/>
              </w:rPr>
              <w:t>work</w:t>
            </w:r>
            <w:r w:rsidR="00F77068">
              <w:rPr>
                <w:rFonts w:ascii="Garamond" w:hAnsi="Garamond"/>
                <w:sz w:val="24"/>
                <w:szCs w:val="24"/>
                <w:lang w:val="en-GB"/>
              </w:rPr>
              <w:t xml:space="preserve">. </w:t>
            </w:r>
          </w:p>
        </w:tc>
      </w:tr>
      <w:tr w:rsidR="0000667A" w:rsidRPr="00DA4831" w14:paraId="2DCAD22C" w14:textId="77777777" w:rsidTr="001E0D57">
        <w:tc>
          <w:tcPr>
            <w:tcW w:w="1791" w:type="dxa"/>
          </w:tcPr>
          <w:p w14:paraId="1D7793EA" w14:textId="77777777" w:rsidR="0000667A" w:rsidRPr="00B50F03" w:rsidRDefault="0000667A" w:rsidP="0000667A">
            <w:pPr>
              <w:pStyle w:val="ListParagraph"/>
              <w:ind w:left="792"/>
              <w:jc w:val="both"/>
              <w:rPr>
                <w:rFonts w:ascii="Garamond" w:hAnsi="Garamond"/>
                <w:sz w:val="24"/>
                <w:szCs w:val="24"/>
              </w:rPr>
            </w:pPr>
          </w:p>
        </w:tc>
        <w:tc>
          <w:tcPr>
            <w:tcW w:w="3869" w:type="dxa"/>
          </w:tcPr>
          <w:p w14:paraId="0F722D96" w14:textId="77777777" w:rsidR="0000667A" w:rsidRPr="007B60BD" w:rsidRDefault="0000667A" w:rsidP="00F77068">
            <w:pPr>
              <w:jc w:val="both"/>
              <w:rPr>
                <w:rFonts w:ascii="Garamond" w:hAnsi="Garamond"/>
                <w:b/>
                <w:sz w:val="24"/>
                <w:szCs w:val="24"/>
              </w:rPr>
            </w:pPr>
          </w:p>
        </w:tc>
        <w:tc>
          <w:tcPr>
            <w:tcW w:w="4262" w:type="dxa"/>
          </w:tcPr>
          <w:p w14:paraId="2A4B8219" w14:textId="77777777" w:rsidR="0000667A" w:rsidRPr="007B60BD" w:rsidRDefault="0000667A" w:rsidP="00F77068">
            <w:pPr>
              <w:tabs>
                <w:tab w:val="left" w:pos="559"/>
              </w:tabs>
              <w:jc w:val="both"/>
              <w:rPr>
                <w:rFonts w:ascii="Garamond" w:hAnsi="Garamond"/>
                <w:sz w:val="24"/>
                <w:szCs w:val="24"/>
                <w:lang w:val="en-GB"/>
              </w:rPr>
            </w:pPr>
          </w:p>
        </w:tc>
      </w:tr>
      <w:tr w:rsidR="005E0DE5" w:rsidRPr="00DA4831" w14:paraId="38A2F2F1" w14:textId="77777777" w:rsidTr="001E0D57">
        <w:tc>
          <w:tcPr>
            <w:tcW w:w="1791" w:type="dxa"/>
          </w:tcPr>
          <w:p w14:paraId="1123F815" w14:textId="01C091A1" w:rsidR="005E0DE5" w:rsidRPr="00B50F03" w:rsidRDefault="005E0DE5" w:rsidP="00B50F03">
            <w:pPr>
              <w:pStyle w:val="ListParagraph"/>
              <w:numPr>
                <w:ilvl w:val="1"/>
                <w:numId w:val="22"/>
              </w:numPr>
              <w:jc w:val="both"/>
              <w:rPr>
                <w:rFonts w:ascii="Garamond" w:hAnsi="Garamond"/>
                <w:sz w:val="24"/>
                <w:szCs w:val="24"/>
              </w:rPr>
            </w:pPr>
          </w:p>
        </w:tc>
        <w:tc>
          <w:tcPr>
            <w:tcW w:w="3869" w:type="dxa"/>
          </w:tcPr>
          <w:p w14:paraId="465F7C8B" w14:textId="52730207" w:rsidR="005E0DE5" w:rsidRPr="00077A5B" w:rsidRDefault="00EE6874" w:rsidP="00F77068">
            <w:pPr>
              <w:jc w:val="both"/>
              <w:rPr>
                <w:rFonts w:ascii="Garamond" w:hAnsi="Garamond"/>
                <w:sz w:val="24"/>
                <w:szCs w:val="24"/>
              </w:rPr>
            </w:pPr>
            <w:r w:rsidRPr="007B60BD">
              <w:rPr>
                <w:rFonts w:ascii="Garamond" w:hAnsi="Garamond"/>
                <w:b/>
                <w:sz w:val="24"/>
                <w:szCs w:val="24"/>
              </w:rPr>
              <w:t>Lektora</w:t>
            </w:r>
            <w:r w:rsidRPr="007B60BD">
              <w:rPr>
                <w:rFonts w:ascii="Garamond" w:hAnsi="Garamond"/>
                <w:sz w:val="24"/>
                <w:szCs w:val="24"/>
              </w:rPr>
              <w:t xml:space="preserve"> amatā var ievēlēt person</w:t>
            </w:r>
            <w:r w:rsidR="00B50F03">
              <w:rPr>
                <w:rFonts w:ascii="Garamond" w:hAnsi="Garamond"/>
                <w:sz w:val="24"/>
                <w:szCs w:val="24"/>
              </w:rPr>
              <w:t xml:space="preserve">u ar doktora vai maģistra grādu, kurai ir  </w:t>
            </w:r>
            <w:r w:rsidR="00B50F03" w:rsidRPr="007B60BD">
              <w:rPr>
                <w:rFonts w:ascii="Garamond" w:hAnsi="Garamond"/>
                <w:sz w:val="24"/>
                <w:szCs w:val="24"/>
              </w:rPr>
              <w:t>kompetence un apliecinājums par pastāvīgu</w:t>
            </w:r>
            <w:r w:rsidR="00B50F03">
              <w:rPr>
                <w:rFonts w:ascii="Garamond" w:hAnsi="Garamond"/>
                <w:sz w:val="24"/>
                <w:szCs w:val="24"/>
              </w:rPr>
              <w:t xml:space="preserve"> izaugsmi studējošo izglītošanā un </w:t>
            </w:r>
            <w:r w:rsidR="00F77068">
              <w:rPr>
                <w:rFonts w:ascii="Garamond" w:hAnsi="Garamond"/>
                <w:sz w:val="24"/>
                <w:szCs w:val="24"/>
              </w:rPr>
              <w:t>z</w:t>
            </w:r>
            <w:r w:rsidR="00F77068" w:rsidRPr="007B60BD">
              <w:rPr>
                <w:rFonts w:ascii="Garamond" w:hAnsi="Garamond"/>
                <w:sz w:val="24"/>
                <w:szCs w:val="24"/>
              </w:rPr>
              <w:t>inātniskā darba veikšanā.</w:t>
            </w:r>
          </w:p>
        </w:tc>
        <w:tc>
          <w:tcPr>
            <w:tcW w:w="4262" w:type="dxa"/>
          </w:tcPr>
          <w:p w14:paraId="5839B35E" w14:textId="2218C326" w:rsidR="005E0DE5" w:rsidRPr="00077A5B" w:rsidRDefault="00EE6874" w:rsidP="0000667A">
            <w:pPr>
              <w:tabs>
                <w:tab w:val="left" w:pos="559"/>
              </w:tabs>
              <w:jc w:val="both"/>
              <w:rPr>
                <w:rFonts w:ascii="Garamond" w:hAnsi="Garamond"/>
                <w:sz w:val="24"/>
                <w:szCs w:val="24"/>
                <w:lang w:val="en-GB"/>
              </w:rPr>
            </w:pPr>
            <w:r w:rsidRPr="007B60BD">
              <w:rPr>
                <w:rFonts w:ascii="Garamond" w:hAnsi="Garamond"/>
                <w:sz w:val="24"/>
                <w:szCs w:val="24"/>
                <w:lang w:val="en-GB"/>
              </w:rPr>
              <w:t>A person who has a doctoral degree or mast</w:t>
            </w:r>
            <w:r>
              <w:rPr>
                <w:rFonts w:ascii="Garamond" w:hAnsi="Garamond"/>
                <w:sz w:val="24"/>
                <w:szCs w:val="24"/>
                <w:lang w:val="en-GB"/>
              </w:rPr>
              <w:t xml:space="preserve">er’s degree </w:t>
            </w:r>
            <w:proofErr w:type="gramStart"/>
            <w:r>
              <w:rPr>
                <w:rFonts w:ascii="Garamond" w:hAnsi="Garamond"/>
                <w:sz w:val="24"/>
                <w:szCs w:val="24"/>
                <w:lang w:val="en-GB"/>
              </w:rPr>
              <w:t xml:space="preserve">may </w:t>
            </w:r>
            <w:r w:rsidRPr="007B60BD">
              <w:rPr>
                <w:rFonts w:ascii="Garamond" w:hAnsi="Garamond"/>
                <w:sz w:val="24"/>
                <w:szCs w:val="24"/>
                <w:lang w:val="en-GB"/>
              </w:rPr>
              <w:t>be elected</w:t>
            </w:r>
            <w:proofErr w:type="gramEnd"/>
            <w:r w:rsidRPr="007B60BD">
              <w:rPr>
                <w:rFonts w:ascii="Garamond" w:hAnsi="Garamond"/>
                <w:sz w:val="24"/>
                <w:szCs w:val="24"/>
                <w:lang w:val="en-GB"/>
              </w:rPr>
              <w:t xml:space="preserve"> to the position of </w:t>
            </w:r>
            <w:r w:rsidRPr="007B60BD">
              <w:rPr>
                <w:rFonts w:ascii="Garamond" w:hAnsi="Garamond"/>
                <w:b/>
                <w:sz w:val="24"/>
                <w:szCs w:val="24"/>
                <w:lang w:val="en-GB"/>
              </w:rPr>
              <w:t>Lecturer</w:t>
            </w:r>
            <w:r w:rsidR="00B50F03">
              <w:rPr>
                <w:rFonts w:ascii="Garamond" w:hAnsi="Garamond"/>
                <w:sz w:val="24"/>
                <w:szCs w:val="24"/>
                <w:lang w:val="en-GB"/>
              </w:rPr>
              <w:t xml:space="preserve"> and who </w:t>
            </w:r>
            <w:r w:rsidR="00B50F03" w:rsidRPr="007B60BD">
              <w:rPr>
                <w:rFonts w:ascii="Garamond" w:hAnsi="Garamond"/>
                <w:sz w:val="24"/>
                <w:szCs w:val="24"/>
                <w:lang w:val="en-GB"/>
              </w:rPr>
              <w:t>has established a record on competence o</w:t>
            </w:r>
            <w:r w:rsidR="00F77068">
              <w:rPr>
                <w:rFonts w:ascii="Garamond" w:hAnsi="Garamond"/>
                <w:sz w:val="24"/>
                <w:szCs w:val="24"/>
                <w:lang w:val="en-GB"/>
              </w:rPr>
              <w:t xml:space="preserve">n continuous growth in teaching </w:t>
            </w:r>
            <w:r w:rsidR="00B50F03">
              <w:rPr>
                <w:rFonts w:ascii="Garamond" w:hAnsi="Garamond"/>
                <w:sz w:val="24"/>
                <w:szCs w:val="24"/>
                <w:lang w:val="en-GB"/>
              </w:rPr>
              <w:t xml:space="preserve">and </w:t>
            </w:r>
            <w:r w:rsidR="00B50F03" w:rsidRPr="007B60BD">
              <w:rPr>
                <w:rFonts w:ascii="Garamond" w:hAnsi="Garamond"/>
                <w:sz w:val="24"/>
                <w:szCs w:val="24"/>
                <w:lang w:val="en-GB"/>
              </w:rPr>
              <w:t>in research</w:t>
            </w:r>
            <w:r w:rsidR="00F77068">
              <w:rPr>
                <w:rFonts w:ascii="Garamond" w:hAnsi="Garamond"/>
                <w:sz w:val="24"/>
                <w:szCs w:val="24"/>
                <w:lang w:val="en-GB"/>
              </w:rPr>
              <w:t>.</w:t>
            </w:r>
          </w:p>
        </w:tc>
      </w:tr>
      <w:tr w:rsidR="00B62A5B" w:rsidRPr="00DA4831" w14:paraId="7C603966" w14:textId="77777777" w:rsidTr="001E0D57">
        <w:tc>
          <w:tcPr>
            <w:tcW w:w="1791" w:type="dxa"/>
          </w:tcPr>
          <w:p w14:paraId="0B1C799C" w14:textId="77777777" w:rsidR="00B62A5B" w:rsidRPr="007B60BD" w:rsidRDefault="00B62A5B" w:rsidP="007B60BD">
            <w:pPr>
              <w:ind w:left="360"/>
              <w:jc w:val="both"/>
              <w:rPr>
                <w:rFonts w:ascii="Garamond" w:hAnsi="Garamond"/>
                <w:b/>
                <w:sz w:val="24"/>
                <w:szCs w:val="24"/>
              </w:rPr>
            </w:pPr>
          </w:p>
        </w:tc>
        <w:tc>
          <w:tcPr>
            <w:tcW w:w="3869" w:type="dxa"/>
          </w:tcPr>
          <w:p w14:paraId="5E720ED7" w14:textId="77777777" w:rsidR="00B62A5B" w:rsidRPr="007B60BD" w:rsidRDefault="00B62A5B" w:rsidP="007B60BD">
            <w:pPr>
              <w:ind w:left="35"/>
              <w:rPr>
                <w:rFonts w:ascii="Garamond" w:hAnsi="Garamond"/>
                <w:sz w:val="24"/>
                <w:szCs w:val="24"/>
              </w:rPr>
            </w:pPr>
          </w:p>
        </w:tc>
        <w:tc>
          <w:tcPr>
            <w:tcW w:w="4262" w:type="dxa"/>
          </w:tcPr>
          <w:p w14:paraId="58B03EA6" w14:textId="77777777" w:rsidR="00B62A5B" w:rsidRPr="007B60BD" w:rsidRDefault="00B62A5B" w:rsidP="007B60BD">
            <w:pPr>
              <w:tabs>
                <w:tab w:val="left" w:pos="37"/>
              </w:tabs>
              <w:ind w:left="37"/>
              <w:jc w:val="both"/>
              <w:rPr>
                <w:rFonts w:ascii="Garamond" w:hAnsi="Garamond"/>
                <w:sz w:val="24"/>
                <w:szCs w:val="24"/>
                <w:lang w:val="en-GB"/>
              </w:rPr>
            </w:pPr>
          </w:p>
        </w:tc>
      </w:tr>
      <w:tr w:rsidR="005E0DE5" w:rsidRPr="00DA4831" w14:paraId="045E477F" w14:textId="77777777" w:rsidTr="001E0D57">
        <w:tc>
          <w:tcPr>
            <w:tcW w:w="1791" w:type="dxa"/>
          </w:tcPr>
          <w:p w14:paraId="79F5F175" w14:textId="77777777" w:rsidR="005E0DE5" w:rsidRPr="00777C45" w:rsidRDefault="005E0DE5" w:rsidP="00777C45">
            <w:pPr>
              <w:pStyle w:val="ListParagraph"/>
              <w:numPr>
                <w:ilvl w:val="1"/>
                <w:numId w:val="22"/>
              </w:numPr>
              <w:jc w:val="both"/>
              <w:rPr>
                <w:rFonts w:ascii="Garamond" w:hAnsi="Garamond"/>
                <w:b/>
                <w:sz w:val="24"/>
                <w:szCs w:val="24"/>
              </w:rPr>
            </w:pPr>
          </w:p>
        </w:tc>
        <w:tc>
          <w:tcPr>
            <w:tcW w:w="3869" w:type="dxa"/>
          </w:tcPr>
          <w:p w14:paraId="6B3D1135" w14:textId="7FF5A375" w:rsidR="005E0DE5" w:rsidRPr="007B60BD" w:rsidRDefault="005E0DE5" w:rsidP="007B60BD">
            <w:pPr>
              <w:ind w:left="35"/>
              <w:rPr>
                <w:rFonts w:ascii="Garamond" w:hAnsi="Garamond"/>
                <w:sz w:val="24"/>
                <w:szCs w:val="24"/>
              </w:rPr>
            </w:pPr>
            <w:r w:rsidRPr="007B60BD">
              <w:rPr>
                <w:rFonts w:ascii="Garamond" w:hAnsi="Garamond"/>
                <w:b/>
                <w:sz w:val="24"/>
                <w:szCs w:val="24"/>
              </w:rPr>
              <w:t>Vadošā pētnieka</w:t>
            </w:r>
            <w:r w:rsidRPr="007B60BD">
              <w:rPr>
                <w:rFonts w:ascii="Garamond" w:hAnsi="Garamond"/>
                <w:sz w:val="24"/>
                <w:szCs w:val="24"/>
              </w:rPr>
              <w:t xml:space="preserve"> amatā var ievēlēt personas ar doktora zinātnisko grādu, kurai ir kompetence zinātniskā darbā.</w:t>
            </w:r>
          </w:p>
        </w:tc>
        <w:tc>
          <w:tcPr>
            <w:tcW w:w="4262" w:type="dxa"/>
          </w:tcPr>
          <w:p w14:paraId="20CA1A43" w14:textId="6B025BBE" w:rsidR="005E0DE5" w:rsidRPr="007B60BD" w:rsidRDefault="005E0DE5" w:rsidP="007B60BD">
            <w:pPr>
              <w:tabs>
                <w:tab w:val="left" w:pos="37"/>
              </w:tabs>
              <w:ind w:left="37"/>
              <w:jc w:val="both"/>
              <w:rPr>
                <w:rFonts w:ascii="Garamond" w:hAnsi="Garamond"/>
                <w:sz w:val="24"/>
                <w:szCs w:val="24"/>
                <w:lang w:val="en-GB"/>
              </w:rPr>
            </w:pPr>
            <w:r w:rsidRPr="007B60BD">
              <w:rPr>
                <w:rFonts w:ascii="Garamond" w:hAnsi="Garamond"/>
                <w:sz w:val="24"/>
                <w:szCs w:val="24"/>
                <w:lang w:val="en-GB"/>
              </w:rPr>
              <w:t xml:space="preserve">A person who has a doctoral degree and who is competent in research </w:t>
            </w:r>
            <w:proofErr w:type="gramStart"/>
            <w:r w:rsidRPr="007B60BD">
              <w:rPr>
                <w:rFonts w:ascii="Garamond" w:hAnsi="Garamond"/>
                <w:sz w:val="24"/>
                <w:szCs w:val="24"/>
                <w:lang w:val="en-GB"/>
              </w:rPr>
              <w:t>may be elected</w:t>
            </w:r>
            <w:proofErr w:type="gramEnd"/>
            <w:r w:rsidRPr="007B60BD">
              <w:rPr>
                <w:rFonts w:ascii="Garamond" w:hAnsi="Garamond"/>
                <w:sz w:val="24"/>
                <w:szCs w:val="24"/>
                <w:lang w:val="en-GB"/>
              </w:rPr>
              <w:t xml:space="preserve"> to the position of </w:t>
            </w:r>
            <w:r w:rsidRPr="007B60BD">
              <w:rPr>
                <w:rFonts w:ascii="Garamond" w:hAnsi="Garamond"/>
                <w:b/>
                <w:sz w:val="24"/>
                <w:szCs w:val="24"/>
                <w:lang w:val="en-GB"/>
              </w:rPr>
              <w:t>Senior Researcher.</w:t>
            </w:r>
          </w:p>
        </w:tc>
      </w:tr>
      <w:tr w:rsidR="005E0DE5" w:rsidRPr="00DA4831" w14:paraId="6245AB4F" w14:textId="77777777" w:rsidTr="001E0D57">
        <w:tc>
          <w:tcPr>
            <w:tcW w:w="1791" w:type="dxa"/>
          </w:tcPr>
          <w:p w14:paraId="046A40FB" w14:textId="77777777" w:rsidR="005E0DE5" w:rsidRPr="007B60BD" w:rsidRDefault="005E0DE5" w:rsidP="00777C45">
            <w:pPr>
              <w:pStyle w:val="ListParagraph"/>
              <w:ind w:left="1224"/>
              <w:jc w:val="both"/>
              <w:rPr>
                <w:rFonts w:ascii="Garamond" w:hAnsi="Garamond"/>
                <w:b/>
                <w:sz w:val="24"/>
                <w:szCs w:val="24"/>
              </w:rPr>
            </w:pPr>
          </w:p>
        </w:tc>
        <w:tc>
          <w:tcPr>
            <w:tcW w:w="3869" w:type="dxa"/>
          </w:tcPr>
          <w:p w14:paraId="7B4B8C16" w14:textId="548668FB" w:rsidR="005E0DE5" w:rsidRPr="00DA4831" w:rsidRDefault="005E0DE5" w:rsidP="00AF681D">
            <w:pPr>
              <w:rPr>
                <w:rFonts w:ascii="Garamond" w:hAnsi="Garamond"/>
                <w:b/>
                <w:sz w:val="24"/>
                <w:szCs w:val="24"/>
              </w:rPr>
            </w:pPr>
          </w:p>
        </w:tc>
        <w:tc>
          <w:tcPr>
            <w:tcW w:w="4262" w:type="dxa"/>
          </w:tcPr>
          <w:p w14:paraId="1C4A1CF5" w14:textId="437640D2" w:rsidR="005E0DE5" w:rsidRPr="00DA4831" w:rsidRDefault="005E0DE5" w:rsidP="007555E5">
            <w:pPr>
              <w:rPr>
                <w:rFonts w:ascii="Garamond" w:hAnsi="Garamond"/>
                <w:sz w:val="24"/>
                <w:szCs w:val="24"/>
                <w:lang w:val="en-GB"/>
              </w:rPr>
            </w:pPr>
          </w:p>
        </w:tc>
      </w:tr>
      <w:tr w:rsidR="005E0DE5" w:rsidRPr="00DA4831" w14:paraId="2A5D865B" w14:textId="77777777" w:rsidTr="001E0D57">
        <w:tc>
          <w:tcPr>
            <w:tcW w:w="1791" w:type="dxa"/>
          </w:tcPr>
          <w:p w14:paraId="3EB8559D" w14:textId="77777777" w:rsidR="005E0DE5" w:rsidRPr="007B60BD" w:rsidRDefault="005E0DE5" w:rsidP="00777C45">
            <w:pPr>
              <w:pStyle w:val="ListParagraph"/>
              <w:numPr>
                <w:ilvl w:val="1"/>
                <w:numId w:val="22"/>
              </w:numPr>
              <w:jc w:val="both"/>
              <w:rPr>
                <w:rFonts w:ascii="Garamond" w:hAnsi="Garamond"/>
                <w:b/>
                <w:sz w:val="24"/>
                <w:szCs w:val="24"/>
              </w:rPr>
            </w:pPr>
          </w:p>
        </w:tc>
        <w:tc>
          <w:tcPr>
            <w:tcW w:w="3869" w:type="dxa"/>
          </w:tcPr>
          <w:p w14:paraId="40B93A9B" w14:textId="144763F7" w:rsidR="005E0DE5" w:rsidRPr="007B60BD" w:rsidRDefault="005E0DE5" w:rsidP="007B60BD">
            <w:pPr>
              <w:jc w:val="both"/>
              <w:rPr>
                <w:rFonts w:ascii="Garamond" w:hAnsi="Garamond"/>
                <w:b/>
                <w:sz w:val="24"/>
                <w:szCs w:val="24"/>
              </w:rPr>
            </w:pPr>
            <w:r w:rsidRPr="007B60BD">
              <w:rPr>
                <w:rFonts w:ascii="Garamond" w:hAnsi="Garamond"/>
                <w:b/>
                <w:sz w:val="24"/>
                <w:szCs w:val="24"/>
              </w:rPr>
              <w:t>Pētnieka</w:t>
            </w:r>
            <w:r w:rsidRPr="007B60BD">
              <w:rPr>
                <w:rFonts w:ascii="Garamond" w:hAnsi="Garamond"/>
                <w:sz w:val="24"/>
                <w:szCs w:val="24"/>
              </w:rPr>
              <w:t xml:space="preserve"> amatā var ievēlēt personu ar doktora vai maģistra grādu, kurai ir kompetence zinātniskā darbā.</w:t>
            </w:r>
          </w:p>
        </w:tc>
        <w:tc>
          <w:tcPr>
            <w:tcW w:w="4262" w:type="dxa"/>
          </w:tcPr>
          <w:p w14:paraId="1D0A2C98" w14:textId="5A0D5D73"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 xml:space="preserve">A person who has a doctoral degree or master’s degree and who is competent in research </w:t>
            </w:r>
            <w:proofErr w:type="gramStart"/>
            <w:r w:rsidRPr="007B60BD">
              <w:rPr>
                <w:rFonts w:ascii="Garamond" w:hAnsi="Garamond"/>
                <w:sz w:val="24"/>
                <w:szCs w:val="24"/>
                <w:lang w:val="en-GB"/>
              </w:rPr>
              <w:t>may be elected</w:t>
            </w:r>
            <w:proofErr w:type="gramEnd"/>
            <w:r w:rsidRPr="007B60BD">
              <w:rPr>
                <w:rFonts w:ascii="Garamond" w:hAnsi="Garamond"/>
                <w:sz w:val="24"/>
                <w:szCs w:val="24"/>
                <w:lang w:val="en-GB"/>
              </w:rPr>
              <w:t xml:space="preserve"> to the position of </w:t>
            </w:r>
            <w:r w:rsidRPr="007B60BD">
              <w:rPr>
                <w:rFonts w:ascii="Garamond" w:hAnsi="Garamond"/>
                <w:b/>
                <w:sz w:val="24"/>
                <w:szCs w:val="24"/>
                <w:lang w:val="en-GB"/>
              </w:rPr>
              <w:t>Researcher.</w:t>
            </w:r>
          </w:p>
        </w:tc>
      </w:tr>
      <w:tr w:rsidR="005E0DE5" w:rsidRPr="00DA4831" w14:paraId="3911554F" w14:textId="77777777" w:rsidTr="001E0D57">
        <w:tc>
          <w:tcPr>
            <w:tcW w:w="1791" w:type="dxa"/>
          </w:tcPr>
          <w:p w14:paraId="7677361E" w14:textId="77777777" w:rsidR="005E0DE5" w:rsidRPr="007B60BD" w:rsidRDefault="005E0DE5" w:rsidP="007B60BD">
            <w:pPr>
              <w:ind w:left="720"/>
              <w:jc w:val="both"/>
              <w:rPr>
                <w:rFonts w:ascii="Garamond" w:hAnsi="Garamond"/>
                <w:b/>
                <w:sz w:val="24"/>
                <w:szCs w:val="24"/>
              </w:rPr>
            </w:pPr>
          </w:p>
        </w:tc>
        <w:tc>
          <w:tcPr>
            <w:tcW w:w="3869" w:type="dxa"/>
          </w:tcPr>
          <w:p w14:paraId="56640BDE" w14:textId="77777777" w:rsidR="005E0DE5" w:rsidRPr="007B60BD" w:rsidRDefault="005E0DE5" w:rsidP="007B60BD">
            <w:pPr>
              <w:jc w:val="both"/>
              <w:rPr>
                <w:rFonts w:ascii="Garamond" w:hAnsi="Garamond"/>
                <w:sz w:val="24"/>
                <w:szCs w:val="24"/>
              </w:rPr>
            </w:pPr>
          </w:p>
        </w:tc>
        <w:tc>
          <w:tcPr>
            <w:tcW w:w="4262" w:type="dxa"/>
          </w:tcPr>
          <w:p w14:paraId="57281DF0"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6F2F66CF" w14:textId="77777777" w:rsidTr="001E0D57">
        <w:tc>
          <w:tcPr>
            <w:tcW w:w="1791" w:type="dxa"/>
          </w:tcPr>
          <w:p w14:paraId="513E4703" w14:textId="77777777" w:rsidR="005E0DE5" w:rsidRPr="007B60BD" w:rsidRDefault="005E0DE5" w:rsidP="007B60BD">
            <w:pPr>
              <w:pStyle w:val="ListParagraph"/>
              <w:numPr>
                <w:ilvl w:val="1"/>
                <w:numId w:val="22"/>
              </w:numPr>
              <w:jc w:val="both"/>
              <w:rPr>
                <w:rFonts w:ascii="Garamond" w:hAnsi="Garamond"/>
                <w:b/>
                <w:sz w:val="24"/>
                <w:szCs w:val="24"/>
              </w:rPr>
            </w:pPr>
          </w:p>
        </w:tc>
        <w:tc>
          <w:tcPr>
            <w:tcW w:w="3869" w:type="dxa"/>
          </w:tcPr>
          <w:p w14:paraId="5601AF7A" w14:textId="65A41389" w:rsidR="005E0DE5" w:rsidRPr="007B60BD" w:rsidRDefault="005E0DE5" w:rsidP="007B60BD">
            <w:pPr>
              <w:jc w:val="both"/>
              <w:rPr>
                <w:rFonts w:ascii="Garamond" w:hAnsi="Garamond"/>
                <w:b/>
                <w:sz w:val="24"/>
                <w:szCs w:val="24"/>
              </w:rPr>
            </w:pPr>
            <w:r w:rsidRPr="007B60BD">
              <w:rPr>
                <w:rFonts w:ascii="Garamond" w:hAnsi="Garamond"/>
                <w:b/>
                <w:sz w:val="24"/>
                <w:szCs w:val="24"/>
              </w:rPr>
              <w:t>Asistenta</w:t>
            </w:r>
            <w:r w:rsidRPr="007B60BD">
              <w:rPr>
                <w:rFonts w:ascii="Garamond" w:hAnsi="Garamond"/>
                <w:sz w:val="24"/>
                <w:szCs w:val="24"/>
              </w:rPr>
              <w:t xml:space="preserve"> amatā var ievēlēt personu ar doktora vai maģistra grādu, kurai ir kompetence un apliecinājums par pastāvīgu izaugsmi akadēmiskajā darbā. </w:t>
            </w:r>
          </w:p>
        </w:tc>
        <w:tc>
          <w:tcPr>
            <w:tcW w:w="4262" w:type="dxa"/>
          </w:tcPr>
          <w:p w14:paraId="19B5D169" w14:textId="0C610259"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 xml:space="preserve">A person who has a doctoral degree or master’s degree and who evidences competence and continuous growth in research </w:t>
            </w:r>
            <w:proofErr w:type="gramStart"/>
            <w:r w:rsidRPr="007B60BD">
              <w:rPr>
                <w:rFonts w:ascii="Garamond" w:hAnsi="Garamond"/>
                <w:sz w:val="24"/>
                <w:szCs w:val="24"/>
                <w:lang w:val="en-GB"/>
              </w:rPr>
              <w:t>may be elected</w:t>
            </w:r>
            <w:proofErr w:type="gramEnd"/>
            <w:r w:rsidRPr="007B60BD">
              <w:rPr>
                <w:rFonts w:ascii="Garamond" w:hAnsi="Garamond"/>
                <w:sz w:val="24"/>
                <w:szCs w:val="24"/>
                <w:lang w:val="en-GB"/>
              </w:rPr>
              <w:t xml:space="preserve"> to the position of </w:t>
            </w:r>
            <w:r w:rsidRPr="007B60BD">
              <w:rPr>
                <w:rFonts w:ascii="Garamond" w:hAnsi="Garamond"/>
                <w:b/>
                <w:sz w:val="24"/>
                <w:szCs w:val="24"/>
                <w:lang w:val="en-GB"/>
              </w:rPr>
              <w:t>Assistant</w:t>
            </w:r>
            <w:r w:rsidRPr="007B60BD">
              <w:rPr>
                <w:rFonts w:ascii="Garamond" w:hAnsi="Garamond"/>
                <w:sz w:val="24"/>
                <w:szCs w:val="24"/>
                <w:lang w:val="en-GB"/>
              </w:rPr>
              <w:t xml:space="preserve">. </w:t>
            </w:r>
          </w:p>
        </w:tc>
      </w:tr>
      <w:tr w:rsidR="005E0DE5" w:rsidRPr="00DA4831" w14:paraId="45A6DF4C" w14:textId="77777777" w:rsidTr="001E0D57">
        <w:tc>
          <w:tcPr>
            <w:tcW w:w="1791" w:type="dxa"/>
          </w:tcPr>
          <w:p w14:paraId="57EB81B5" w14:textId="77777777" w:rsidR="005E0DE5" w:rsidRPr="007B60BD" w:rsidRDefault="005E0DE5" w:rsidP="007B60BD">
            <w:pPr>
              <w:pStyle w:val="ListParagraph"/>
              <w:ind w:left="792"/>
              <w:jc w:val="both"/>
              <w:rPr>
                <w:rFonts w:ascii="Garamond" w:hAnsi="Garamond"/>
                <w:b/>
                <w:sz w:val="24"/>
                <w:szCs w:val="24"/>
              </w:rPr>
            </w:pPr>
          </w:p>
        </w:tc>
        <w:tc>
          <w:tcPr>
            <w:tcW w:w="3869" w:type="dxa"/>
          </w:tcPr>
          <w:p w14:paraId="00DBD9F8" w14:textId="77777777" w:rsidR="005E0DE5" w:rsidRPr="007B60BD" w:rsidRDefault="005E0DE5" w:rsidP="007B60BD">
            <w:pPr>
              <w:jc w:val="both"/>
              <w:rPr>
                <w:rFonts w:ascii="Garamond" w:hAnsi="Garamond"/>
                <w:b/>
                <w:sz w:val="24"/>
                <w:szCs w:val="24"/>
              </w:rPr>
            </w:pPr>
          </w:p>
        </w:tc>
        <w:tc>
          <w:tcPr>
            <w:tcW w:w="4262" w:type="dxa"/>
          </w:tcPr>
          <w:p w14:paraId="0D45B113"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0E139E07" w14:textId="77777777" w:rsidTr="001E0D57">
        <w:tc>
          <w:tcPr>
            <w:tcW w:w="1791" w:type="dxa"/>
          </w:tcPr>
          <w:p w14:paraId="28416435" w14:textId="77777777" w:rsidR="005E0DE5" w:rsidRPr="007B60BD" w:rsidRDefault="005E0DE5" w:rsidP="007B60BD">
            <w:pPr>
              <w:pStyle w:val="ListParagraph"/>
              <w:numPr>
                <w:ilvl w:val="1"/>
                <w:numId w:val="22"/>
              </w:numPr>
              <w:jc w:val="both"/>
              <w:rPr>
                <w:rFonts w:ascii="Garamond" w:hAnsi="Garamond"/>
                <w:b/>
                <w:sz w:val="24"/>
                <w:szCs w:val="24"/>
              </w:rPr>
            </w:pPr>
          </w:p>
        </w:tc>
        <w:tc>
          <w:tcPr>
            <w:tcW w:w="3869" w:type="dxa"/>
          </w:tcPr>
          <w:p w14:paraId="0887FFD9" w14:textId="28562E72" w:rsidR="005E0DE5" w:rsidRPr="007B60BD" w:rsidRDefault="005E0DE5" w:rsidP="007B60BD">
            <w:pPr>
              <w:jc w:val="both"/>
              <w:rPr>
                <w:rFonts w:ascii="Garamond" w:hAnsi="Garamond"/>
                <w:sz w:val="24"/>
                <w:szCs w:val="24"/>
              </w:rPr>
            </w:pPr>
            <w:r w:rsidRPr="007B60BD">
              <w:rPr>
                <w:rFonts w:ascii="Garamond" w:hAnsi="Garamond"/>
                <w:b/>
                <w:sz w:val="24"/>
                <w:szCs w:val="24"/>
              </w:rPr>
              <w:t xml:space="preserve">Viesprofesoriem, asociētajiem viesprofesoriem, </w:t>
            </w:r>
            <w:proofErr w:type="spellStart"/>
            <w:r w:rsidRPr="007B60BD">
              <w:rPr>
                <w:rFonts w:ascii="Garamond" w:hAnsi="Garamond"/>
                <w:b/>
                <w:sz w:val="24"/>
                <w:szCs w:val="24"/>
              </w:rPr>
              <w:t>viesdocentiem</w:t>
            </w:r>
            <w:proofErr w:type="spellEnd"/>
            <w:r w:rsidRPr="007B60BD">
              <w:rPr>
                <w:rFonts w:ascii="Garamond" w:hAnsi="Garamond"/>
                <w:b/>
                <w:sz w:val="24"/>
                <w:szCs w:val="24"/>
              </w:rPr>
              <w:t>, vieslektoriem</w:t>
            </w:r>
            <w:r w:rsidRPr="007B60BD">
              <w:rPr>
                <w:rFonts w:ascii="Garamond" w:hAnsi="Garamond"/>
                <w:sz w:val="24"/>
                <w:szCs w:val="24"/>
              </w:rPr>
              <w:t xml:space="preserve"> un </w:t>
            </w:r>
            <w:proofErr w:type="spellStart"/>
            <w:r w:rsidRPr="007B60BD">
              <w:rPr>
                <w:rFonts w:ascii="Garamond" w:hAnsi="Garamond"/>
                <w:b/>
                <w:sz w:val="24"/>
                <w:szCs w:val="24"/>
              </w:rPr>
              <w:t>viesasistentiem</w:t>
            </w:r>
            <w:proofErr w:type="spellEnd"/>
            <w:r w:rsidRPr="007B60BD">
              <w:rPr>
                <w:rFonts w:ascii="Garamond" w:hAnsi="Garamond"/>
                <w:sz w:val="24"/>
                <w:szCs w:val="24"/>
              </w:rPr>
              <w:t xml:space="preserve"> ir tādas kvalifikācijas prasības kā profesoriem, asociētajiem profesoriem, docentiem, lektoriem un asistentiem. </w:t>
            </w:r>
            <w:r>
              <w:rPr>
                <w:rFonts w:ascii="Garamond" w:hAnsi="Garamond"/>
                <w:sz w:val="24"/>
                <w:szCs w:val="24"/>
              </w:rPr>
              <w:t>V</w:t>
            </w:r>
            <w:r w:rsidRPr="007B60BD">
              <w:rPr>
                <w:rFonts w:ascii="Garamond" w:hAnsi="Garamond"/>
                <w:sz w:val="24"/>
                <w:szCs w:val="24"/>
              </w:rPr>
              <w:t>iesprofesoru un  asociēto viesprofesoru</w:t>
            </w:r>
            <w:r w:rsidRPr="007B60BD">
              <w:rPr>
                <w:rFonts w:ascii="Garamond" w:hAnsi="Garamond"/>
                <w:b/>
                <w:sz w:val="24"/>
                <w:szCs w:val="24"/>
              </w:rPr>
              <w:t xml:space="preserve"> </w:t>
            </w:r>
            <w:r w:rsidRPr="007B60BD">
              <w:rPr>
                <w:rFonts w:ascii="Garamond" w:hAnsi="Garamond"/>
                <w:sz w:val="24"/>
                <w:szCs w:val="24"/>
              </w:rPr>
              <w:t xml:space="preserve">kvalifikāciju akceptē atbilstoši attiecīgajā </w:t>
            </w:r>
            <w:r>
              <w:rPr>
                <w:rFonts w:ascii="Garamond" w:hAnsi="Garamond"/>
                <w:sz w:val="24"/>
                <w:szCs w:val="24"/>
              </w:rPr>
              <w:t xml:space="preserve">augstskolā </w:t>
            </w:r>
            <w:r w:rsidRPr="007B60BD">
              <w:rPr>
                <w:rFonts w:ascii="Garamond" w:hAnsi="Garamond"/>
                <w:sz w:val="24"/>
                <w:szCs w:val="24"/>
              </w:rPr>
              <w:t xml:space="preserve"> noteiktajai kārtībai. </w:t>
            </w:r>
          </w:p>
        </w:tc>
        <w:tc>
          <w:tcPr>
            <w:tcW w:w="4262" w:type="dxa"/>
          </w:tcPr>
          <w:p w14:paraId="646EE9FE" w14:textId="0366F36C" w:rsidR="005E0DE5" w:rsidRPr="007B60BD" w:rsidRDefault="005E0DE5" w:rsidP="007B60BD">
            <w:pPr>
              <w:tabs>
                <w:tab w:val="left" w:pos="422"/>
              </w:tabs>
              <w:jc w:val="both"/>
              <w:rPr>
                <w:rFonts w:ascii="Garamond" w:hAnsi="Garamond"/>
                <w:sz w:val="24"/>
                <w:szCs w:val="24"/>
                <w:lang w:val="en-GB"/>
              </w:rPr>
            </w:pPr>
            <w:r w:rsidRPr="007B60BD">
              <w:rPr>
                <w:rFonts w:ascii="Garamond" w:hAnsi="Garamond"/>
                <w:b/>
                <w:sz w:val="24"/>
                <w:szCs w:val="24"/>
                <w:lang w:val="en-GB"/>
              </w:rPr>
              <w:t>Visiting Professors, Visiting Associate Professors, Visiting Assistant Professors, Visiting Lecturers</w:t>
            </w:r>
            <w:r w:rsidRPr="007B60BD">
              <w:rPr>
                <w:rFonts w:ascii="Garamond" w:hAnsi="Garamond"/>
                <w:sz w:val="24"/>
                <w:szCs w:val="24"/>
                <w:lang w:val="en-GB"/>
              </w:rPr>
              <w:t xml:space="preserve"> and </w:t>
            </w:r>
            <w:r w:rsidRPr="007B60BD">
              <w:rPr>
                <w:rFonts w:ascii="Garamond" w:hAnsi="Garamond"/>
                <w:b/>
                <w:sz w:val="24"/>
                <w:szCs w:val="24"/>
                <w:lang w:val="en-GB"/>
              </w:rPr>
              <w:t>Visiting Assistants</w:t>
            </w:r>
            <w:r w:rsidRPr="007B60BD">
              <w:rPr>
                <w:rFonts w:ascii="Garamond" w:hAnsi="Garamond"/>
                <w:sz w:val="24"/>
                <w:szCs w:val="24"/>
                <w:lang w:val="en-GB"/>
              </w:rPr>
              <w:t xml:space="preserve"> have the same qualification requirements as Professors, Associate Professors, Assistant Professors, Lecturers and Assistants. The qualifications of Visiting Professors or Visiting Associate Professors </w:t>
            </w:r>
            <w:proofErr w:type="gramStart"/>
            <w:r w:rsidRPr="007B60BD">
              <w:rPr>
                <w:rFonts w:ascii="Garamond" w:hAnsi="Garamond"/>
                <w:sz w:val="24"/>
                <w:szCs w:val="24"/>
                <w:lang w:val="en-GB"/>
              </w:rPr>
              <w:t>shall be accepted</w:t>
            </w:r>
            <w:proofErr w:type="gramEnd"/>
            <w:r w:rsidRPr="007B60BD">
              <w:rPr>
                <w:rFonts w:ascii="Garamond" w:hAnsi="Garamond"/>
                <w:sz w:val="24"/>
                <w:szCs w:val="24"/>
                <w:lang w:val="en-GB"/>
              </w:rPr>
              <w:t xml:space="preserve"> pursuant to the procedure applicable in the respective </w:t>
            </w:r>
            <w:r>
              <w:rPr>
                <w:rFonts w:ascii="Garamond" w:hAnsi="Garamond"/>
                <w:sz w:val="24"/>
                <w:szCs w:val="24"/>
                <w:lang w:val="en-GB"/>
              </w:rPr>
              <w:t>home university</w:t>
            </w:r>
            <w:r w:rsidRPr="007B60BD">
              <w:rPr>
                <w:rFonts w:ascii="Garamond" w:hAnsi="Garamond"/>
                <w:sz w:val="24"/>
                <w:szCs w:val="24"/>
                <w:lang w:val="en-GB"/>
              </w:rPr>
              <w:t xml:space="preserve">. </w:t>
            </w:r>
          </w:p>
        </w:tc>
      </w:tr>
      <w:tr w:rsidR="005E0DE5" w:rsidRPr="00DA4831" w14:paraId="32E8EFD2" w14:textId="77777777" w:rsidTr="001E0D57">
        <w:tc>
          <w:tcPr>
            <w:tcW w:w="1791" w:type="dxa"/>
          </w:tcPr>
          <w:p w14:paraId="15FF439E" w14:textId="77777777" w:rsidR="005E0DE5" w:rsidRPr="007B60BD" w:rsidRDefault="005E0DE5" w:rsidP="007B60BD">
            <w:pPr>
              <w:pStyle w:val="ListParagraph"/>
              <w:ind w:left="792"/>
              <w:jc w:val="both"/>
              <w:rPr>
                <w:rFonts w:ascii="Garamond" w:hAnsi="Garamond"/>
                <w:b/>
                <w:sz w:val="24"/>
                <w:szCs w:val="24"/>
              </w:rPr>
            </w:pPr>
          </w:p>
        </w:tc>
        <w:tc>
          <w:tcPr>
            <w:tcW w:w="3869" w:type="dxa"/>
          </w:tcPr>
          <w:p w14:paraId="7CD1CF2C" w14:textId="77777777" w:rsidR="005E0DE5" w:rsidRPr="007B60BD" w:rsidRDefault="005E0DE5" w:rsidP="007B60BD">
            <w:pPr>
              <w:jc w:val="both"/>
              <w:rPr>
                <w:rFonts w:ascii="Garamond" w:hAnsi="Garamond"/>
                <w:b/>
                <w:sz w:val="24"/>
                <w:szCs w:val="24"/>
              </w:rPr>
            </w:pPr>
          </w:p>
        </w:tc>
        <w:tc>
          <w:tcPr>
            <w:tcW w:w="4262" w:type="dxa"/>
          </w:tcPr>
          <w:p w14:paraId="1805D5D4"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45970784" w14:textId="77777777" w:rsidTr="001E0D57">
        <w:tc>
          <w:tcPr>
            <w:tcW w:w="1791" w:type="dxa"/>
          </w:tcPr>
          <w:p w14:paraId="033F8C2D" w14:textId="77777777" w:rsidR="005E0DE5" w:rsidRPr="007B60BD" w:rsidRDefault="005E0DE5" w:rsidP="007B60BD">
            <w:pPr>
              <w:pStyle w:val="ListParagraph"/>
              <w:numPr>
                <w:ilvl w:val="1"/>
                <w:numId w:val="22"/>
              </w:numPr>
              <w:jc w:val="both"/>
              <w:rPr>
                <w:rFonts w:ascii="Garamond" w:hAnsi="Garamond"/>
                <w:b/>
                <w:sz w:val="24"/>
                <w:szCs w:val="24"/>
              </w:rPr>
            </w:pPr>
          </w:p>
        </w:tc>
        <w:tc>
          <w:tcPr>
            <w:tcW w:w="3869" w:type="dxa"/>
          </w:tcPr>
          <w:p w14:paraId="21A22379" w14:textId="36C04020" w:rsidR="005E0DE5" w:rsidRPr="007B60BD" w:rsidRDefault="005E0DE5" w:rsidP="007B60BD">
            <w:pPr>
              <w:jc w:val="both"/>
              <w:rPr>
                <w:rFonts w:ascii="Garamond" w:hAnsi="Garamond"/>
                <w:sz w:val="24"/>
                <w:szCs w:val="24"/>
              </w:rPr>
            </w:pPr>
            <w:r w:rsidRPr="007B60BD">
              <w:rPr>
                <w:rFonts w:ascii="Garamond" w:hAnsi="Garamond"/>
                <w:sz w:val="24"/>
                <w:szCs w:val="24"/>
              </w:rPr>
              <w:t>Profesora vai asociētā profesora amata pretendenta zinātnisko un pedagoģisko kvalifikāciju novērtē nozares profesoru padome normatīvajos aktos noteiktajā kārtībā.</w:t>
            </w:r>
          </w:p>
        </w:tc>
        <w:tc>
          <w:tcPr>
            <w:tcW w:w="4262" w:type="dxa"/>
          </w:tcPr>
          <w:p w14:paraId="6437A3E2" w14:textId="389E65CE"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 xml:space="preserve">The </w:t>
            </w:r>
            <w:proofErr w:type="gramStart"/>
            <w:r w:rsidRPr="007B60BD">
              <w:rPr>
                <w:rFonts w:ascii="Garamond" w:hAnsi="Garamond"/>
                <w:sz w:val="24"/>
                <w:szCs w:val="24"/>
                <w:lang w:val="en-GB"/>
              </w:rPr>
              <w:t>scientific and teaching qualifications of a candidate for the position of Professor or Associate Professor shall be evaluated by the Council of Professors in a field following the procedures prescribed by the statutory instruments</w:t>
            </w:r>
            <w:proofErr w:type="gramEnd"/>
            <w:r w:rsidRPr="007B60BD">
              <w:rPr>
                <w:rFonts w:ascii="Garamond" w:hAnsi="Garamond"/>
                <w:sz w:val="24"/>
                <w:szCs w:val="24"/>
                <w:lang w:val="en-GB"/>
              </w:rPr>
              <w:t xml:space="preserve">. </w:t>
            </w:r>
          </w:p>
        </w:tc>
      </w:tr>
      <w:tr w:rsidR="0000667A" w:rsidRPr="00DA4831" w14:paraId="3891061B" w14:textId="77777777" w:rsidTr="001E0D57">
        <w:tc>
          <w:tcPr>
            <w:tcW w:w="1791" w:type="dxa"/>
          </w:tcPr>
          <w:p w14:paraId="449E35BF" w14:textId="77777777" w:rsidR="0000667A" w:rsidRPr="007B60BD" w:rsidRDefault="0000667A" w:rsidP="0000667A">
            <w:pPr>
              <w:pStyle w:val="ListParagraph"/>
              <w:ind w:left="792"/>
              <w:jc w:val="both"/>
              <w:rPr>
                <w:rFonts w:ascii="Garamond" w:hAnsi="Garamond"/>
                <w:b/>
                <w:sz w:val="24"/>
                <w:szCs w:val="24"/>
              </w:rPr>
            </w:pPr>
          </w:p>
        </w:tc>
        <w:tc>
          <w:tcPr>
            <w:tcW w:w="3869" w:type="dxa"/>
          </w:tcPr>
          <w:p w14:paraId="0480BFED" w14:textId="77777777" w:rsidR="0000667A" w:rsidRPr="007B60BD" w:rsidRDefault="0000667A" w:rsidP="007B60BD">
            <w:pPr>
              <w:jc w:val="both"/>
              <w:rPr>
                <w:rFonts w:ascii="Garamond" w:hAnsi="Garamond"/>
                <w:sz w:val="24"/>
                <w:szCs w:val="24"/>
              </w:rPr>
            </w:pPr>
          </w:p>
        </w:tc>
        <w:tc>
          <w:tcPr>
            <w:tcW w:w="4262" w:type="dxa"/>
          </w:tcPr>
          <w:p w14:paraId="5A4F8AE9" w14:textId="77777777" w:rsidR="0000667A" w:rsidRPr="007B60BD" w:rsidRDefault="0000667A" w:rsidP="007B60BD">
            <w:pPr>
              <w:tabs>
                <w:tab w:val="left" w:pos="422"/>
              </w:tabs>
              <w:jc w:val="both"/>
              <w:rPr>
                <w:rFonts w:ascii="Garamond" w:hAnsi="Garamond"/>
                <w:sz w:val="24"/>
                <w:szCs w:val="24"/>
                <w:lang w:val="en-GB"/>
              </w:rPr>
            </w:pPr>
          </w:p>
        </w:tc>
      </w:tr>
      <w:tr w:rsidR="005E0DE5" w:rsidRPr="00DA4831" w14:paraId="714A7FBD" w14:textId="77777777" w:rsidTr="001E0D57">
        <w:tc>
          <w:tcPr>
            <w:tcW w:w="1791" w:type="dxa"/>
          </w:tcPr>
          <w:p w14:paraId="54395ECE" w14:textId="77777777" w:rsidR="005E0DE5" w:rsidRPr="007B60BD" w:rsidRDefault="005E0DE5" w:rsidP="00777C45">
            <w:pPr>
              <w:pStyle w:val="ListParagraph"/>
              <w:numPr>
                <w:ilvl w:val="1"/>
                <w:numId w:val="22"/>
              </w:numPr>
              <w:jc w:val="both"/>
              <w:rPr>
                <w:rFonts w:ascii="Garamond" w:hAnsi="Garamond"/>
                <w:b/>
                <w:sz w:val="24"/>
                <w:szCs w:val="24"/>
              </w:rPr>
            </w:pPr>
          </w:p>
        </w:tc>
        <w:tc>
          <w:tcPr>
            <w:tcW w:w="3869" w:type="dxa"/>
          </w:tcPr>
          <w:p w14:paraId="37F6E99E" w14:textId="2FB460AF" w:rsidR="005E0DE5" w:rsidRPr="007B60BD" w:rsidRDefault="005E0DE5" w:rsidP="007B60BD">
            <w:pPr>
              <w:jc w:val="both"/>
              <w:rPr>
                <w:rFonts w:ascii="Garamond" w:hAnsi="Garamond"/>
                <w:b/>
                <w:sz w:val="24"/>
                <w:szCs w:val="24"/>
              </w:rPr>
            </w:pPr>
            <w:r w:rsidRPr="007B60BD">
              <w:rPr>
                <w:rFonts w:ascii="Garamond" w:hAnsi="Garamond"/>
                <w:sz w:val="24"/>
                <w:szCs w:val="24"/>
              </w:rPr>
              <w:t xml:space="preserve">Docenta, lektora vai asistenta amata pretendenta zinātnisko un pedagoģisko kvalifikāciju novērtē SSE </w:t>
            </w:r>
            <w:proofErr w:type="spellStart"/>
            <w:r w:rsidRPr="007B60BD">
              <w:rPr>
                <w:rFonts w:ascii="Garamond" w:hAnsi="Garamond"/>
                <w:sz w:val="24"/>
                <w:szCs w:val="24"/>
              </w:rPr>
              <w:t>Riga</w:t>
            </w:r>
            <w:proofErr w:type="spellEnd"/>
            <w:r w:rsidRPr="007B60BD">
              <w:rPr>
                <w:rFonts w:ascii="Garamond" w:hAnsi="Garamond"/>
                <w:sz w:val="24"/>
                <w:szCs w:val="24"/>
              </w:rPr>
              <w:t xml:space="preserve"> senāts un 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rektors. SSE rektoram ir tiesības sniegt senātam rekomendācijas docenta, lektora vai asistenta amata pretendentu ievēlēšanai. </w:t>
            </w:r>
          </w:p>
        </w:tc>
        <w:tc>
          <w:tcPr>
            <w:tcW w:w="4262" w:type="dxa"/>
          </w:tcPr>
          <w:p w14:paraId="166D11A4" w14:textId="35EDF30A"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 xml:space="preserve">The </w:t>
            </w:r>
            <w:proofErr w:type="gramStart"/>
            <w:r w:rsidRPr="007B60BD">
              <w:rPr>
                <w:rFonts w:ascii="Garamond" w:hAnsi="Garamond"/>
                <w:sz w:val="24"/>
                <w:szCs w:val="24"/>
                <w:lang w:val="en-GB"/>
              </w:rPr>
              <w:t xml:space="preserve">scientific and teaching qualifications of a candidate for the position of Assistant Professor, Lecturer or Assistant shall be evaluated by the SSE Riga Senate and </w:t>
            </w:r>
            <w:r>
              <w:rPr>
                <w:rFonts w:ascii="Garamond" w:hAnsi="Garamond"/>
                <w:sz w:val="24"/>
                <w:szCs w:val="24"/>
                <w:lang w:val="en-GB"/>
              </w:rPr>
              <w:t xml:space="preserve">the </w:t>
            </w:r>
            <w:r w:rsidRPr="007B60BD">
              <w:rPr>
                <w:rFonts w:ascii="Garamond" w:hAnsi="Garamond"/>
                <w:sz w:val="24"/>
                <w:szCs w:val="24"/>
                <w:lang w:val="en-GB"/>
              </w:rPr>
              <w:t>SSE Riga Rector</w:t>
            </w:r>
            <w:proofErr w:type="gramEnd"/>
            <w:r w:rsidRPr="007B60BD">
              <w:rPr>
                <w:rFonts w:ascii="Garamond" w:hAnsi="Garamond"/>
                <w:sz w:val="24"/>
                <w:szCs w:val="24"/>
                <w:lang w:val="en-GB"/>
              </w:rPr>
              <w:t>.  The SSE Riga Rector shall be entitled to submit recommendations for election of candidates to the position of Assistant Professor, Lecturer and Assistant.</w:t>
            </w:r>
          </w:p>
        </w:tc>
      </w:tr>
      <w:tr w:rsidR="005E0DE5" w:rsidRPr="00DA4831" w14:paraId="1335F0D1" w14:textId="77777777" w:rsidTr="001E0D57">
        <w:tc>
          <w:tcPr>
            <w:tcW w:w="1791" w:type="dxa"/>
          </w:tcPr>
          <w:p w14:paraId="3CB406D0" w14:textId="77777777" w:rsidR="005E0DE5" w:rsidRPr="00777C45" w:rsidRDefault="005E0DE5" w:rsidP="00777C45">
            <w:pPr>
              <w:ind w:left="360"/>
              <w:jc w:val="both"/>
              <w:rPr>
                <w:rFonts w:ascii="Garamond" w:hAnsi="Garamond"/>
                <w:b/>
                <w:sz w:val="24"/>
                <w:szCs w:val="24"/>
              </w:rPr>
            </w:pPr>
          </w:p>
        </w:tc>
        <w:tc>
          <w:tcPr>
            <w:tcW w:w="3869" w:type="dxa"/>
          </w:tcPr>
          <w:p w14:paraId="4E083ACE" w14:textId="04919BD5" w:rsidR="005E0DE5" w:rsidRPr="007B60BD" w:rsidRDefault="005E0DE5" w:rsidP="00F122D5">
            <w:pPr>
              <w:jc w:val="both"/>
              <w:rPr>
                <w:rFonts w:ascii="Garamond" w:hAnsi="Garamond"/>
                <w:sz w:val="24"/>
                <w:szCs w:val="24"/>
              </w:rPr>
            </w:pPr>
          </w:p>
        </w:tc>
        <w:tc>
          <w:tcPr>
            <w:tcW w:w="4262" w:type="dxa"/>
          </w:tcPr>
          <w:p w14:paraId="2CC4C13C" w14:textId="6113DBA5" w:rsidR="005E0DE5" w:rsidRPr="007B60BD" w:rsidRDefault="005E0DE5" w:rsidP="00F122D5">
            <w:pPr>
              <w:tabs>
                <w:tab w:val="left" w:pos="422"/>
              </w:tabs>
              <w:jc w:val="both"/>
              <w:rPr>
                <w:rFonts w:ascii="Garamond" w:hAnsi="Garamond"/>
                <w:sz w:val="24"/>
                <w:szCs w:val="24"/>
              </w:rPr>
            </w:pPr>
          </w:p>
        </w:tc>
      </w:tr>
      <w:tr w:rsidR="005E0DE5" w:rsidRPr="00DA4831" w14:paraId="5F389E70" w14:textId="77777777" w:rsidTr="001E0D57">
        <w:tc>
          <w:tcPr>
            <w:tcW w:w="1791" w:type="dxa"/>
          </w:tcPr>
          <w:p w14:paraId="6FBBBF04" w14:textId="77777777" w:rsidR="005E0DE5" w:rsidRPr="007B60BD" w:rsidRDefault="005E0DE5" w:rsidP="00777C45">
            <w:pPr>
              <w:pStyle w:val="ListParagraph"/>
              <w:numPr>
                <w:ilvl w:val="1"/>
                <w:numId w:val="22"/>
              </w:numPr>
              <w:jc w:val="both"/>
              <w:rPr>
                <w:rFonts w:ascii="Garamond" w:hAnsi="Garamond"/>
                <w:b/>
                <w:sz w:val="24"/>
                <w:szCs w:val="24"/>
              </w:rPr>
            </w:pPr>
          </w:p>
        </w:tc>
        <w:tc>
          <w:tcPr>
            <w:tcW w:w="3869" w:type="dxa"/>
          </w:tcPr>
          <w:p w14:paraId="109BF47E" w14:textId="51DE3BA8" w:rsidR="005E0DE5" w:rsidRPr="007B60BD" w:rsidRDefault="005E0DE5" w:rsidP="007B60BD">
            <w:pPr>
              <w:jc w:val="both"/>
              <w:rPr>
                <w:rFonts w:ascii="Garamond" w:hAnsi="Garamond"/>
                <w:b/>
                <w:sz w:val="24"/>
                <w:szCs w:val="24"/>
              </w:rPr>
            </w:pPr>
            <w:r w:rsidRPr="007B60BD">
              <w:rPr>
                <w:rFonts w:ascii="Garamond" w:hAnsi="Garamond"/>
                <w:sz w:val="24"/>
                <w:szCs w:val="24"/>
              </w:rPr>
              <w:t xml:space="preserve">Izvērtējot kandidātus ievēlēšanai akadēmiskajos amatos SSE </w:t>
            </w:r>
            <w:proofErr w:type="spellStart"/>
            <w:r w:rsidRPr="007B60BD">
              <w:rPr>
                <w:rFonts w:ascii="Garamond" w:hAnsi="Garamond"/>
                <w:sz w:val="24"/>
                <w:szCs w:val="24"/>
              </w:rPr>
              <w:t>Riga</w:t>
            </w:r>
            <w:proofErr w:type="spellEnd"/>
            <w:r w:rsidRPr="007B60BD">
              <w:rPr>
                <w:rFonts w:ascii="Garamond" w:hAnsi="Garamond"/>
                <w:sz w:val="24"/>
                <w:szCs w:val="24"/>
              </w:rPr>
              <w:t xml:space="preserve">, tiek ņemtas vērā kandidāta spējas veikt šajā nolikumā noteiktos uzdevumus attiecīgajam akadēmiskajam amatam. </w:t>
            </w:r>
          </w:p>
        </w:tc>
        <w:tc>
          <w:tcPr>
            <w:tcW w:w="4262" w:type="dxa"/>
          </w:tcPr>
          <w:p w14:paraId="49FF38F3" w14:textId="1DC3796A" w:rsidR="005E0DE5" w:rsidRPr="007B60BD" w:rsidRDefault="005E0DE5" w:rsidP="007B60BD">
            <w:pPr>
              <w:tabs>
                <w:tab w:val="left" w:pos="422"/>
              </w:tabs>
              <w:jc w:val="both"/>
              <w:rPr>
                <w:rFonts w:ascii="Garamond" w:hAnsi="Garamond"/>
                <w:b/>
                <w:sz w:val="24"/>
                <w:szCs w:val="24"/>
                <w:lang w:val="en-GB"/>
              </w:rPr>
            </w:pPr>
            <w:r w:rsidRPr="007B60BD">
              <w:rPr>
                <w:rFonts w:ascii="Garamond" w:hAnsi="Garamond"/>
                <w:sz w:val="24"/>
                <w:szCs w:val="24"/>
                <w:lang w:val="en-GB"/>
              </w:rPr>
              <w:t xml:space="preserve">When evaluating the candidates to </w:t>
            </w:r>
            <w:proofErr w:type="gramStart"/>
            <w:r w:rsidRPr="007B60BD">
              <w:rPr>
                <w:rFonts w:ascii="Garamond" w:hAnsi="Garamond"/>
                <w:sz w:val="24"/>
                <w:szCs w:val="24"/>
                <w:lang w:val="en-GB"/>
              </w:rPr>
              <w:t>be elected</w:t>
            </w:r>
            <w:proofErr w:type="gramEnd"/>
            <w:r w:rsidRPr="007B60BD">
              <w:rPr>
                <w:rFonts w:ascii="Garamond" w:hAnsi="Garamond"/>
                <w:sz w:val="24"/>
                <w:szCs w:val="24"/>
                <w:lang w:val="en-GB"/>
              </w:rPr>
              <w:t xml:space="preserve"> to academic positions at SSE Riga the ability of the candidates to perform the tasks stipulated by these regulations for the respective academic positions shall be taken into account. </w:t>
            </w:r>
          </w:p>
        </w:tc>
      </w:tr>
      <w:tr w:rsidR="005E0DE5" w:rsidRPr="00DA4831" w14:paraId="7B7F6070" w14:textId="77777777" w:rsidTr="001E0D57">
        <w:tc>
          <w:tcPr>
            <w:tcW w:w="1791" w:type="dxa"/>
          </w:tcPr>
          <w:p w14:paraId="0F14A2CA" w14:textId="77777777" w:rsidR="005E0DE5" w:rsidRPr="007B60BD" w:rsidRDefault="005E0DE5" w:rsidP="00777C45">
            <w:pPr>
              <w:pStyle w:val="ListParagraph"/>
              <w:ind w:left="792"/>
              <w:jc w:val="both"/>
              <w:rPr>
                <w:rFonts w:ascii="Garamond" w:hAnsi="Garamond"/>
                <w:sz w:val="24"/>
                <w:szCs w:val="24"/>
              </w:rPr>
            </w:pPr>
          </w:p>
        </w:tc>
        <w:tc>
          <w:tcPr>
            <w:tcW w:w="3869" w:type="dxa"/>
          </w:tcPr>
          <w:p w14:paraId="1764497C" w14:textId="7B74D79A" w:rsidR="005E0DE5" w:rsidRPr="007B60BD" w:rsidRDefault="005E0DE5" w:rsidP="007B60BD">
            <w:pPr>
              <w:jc w:val="both"/>
              <w:rPr>
                <w:rFonts w:ascii="Garamond" w:hAnsi="Garamond"/>
                <w:b/>
                <w:sz w:val="24"/>
                <w:szCs w:val="24"/>
              </w:rPr>
            </w:pPr>
          </w:p>
        </w:tc>
        <w:tc>
          <w:tcPr>
            <w:tcW w:w="4262" w:type="dxa"/>
          </w:tcPr>
          <w:p w14:paraId="7D63DF6D" w14:textId="4C802CD3" w:rsidR="005E0DE5" w:rsidRPr="007B60BD" w:rsidRDefault="005E0DE5" w:rsidP="007B60BD">
            <w:pPr>
              <w:tabs>
                <w:tab w:val="left" w:pos="422"/>
              </w:tabs>
              <w:jc w:val="both"/>
              <w:rPr>
                <w:rFonts w:ascii="Garamond" w:hAnsi="Garamond"/>
                <w:sz w:val="24"/>
                <w:szCs w:val="24"/>
                <w:lang w:val="en-GB"/>
              </w:rPr>
            </w:pPr>
          </w:p>
        </w:tc>
      </w:tr>
      <w:tr w:rsidR="005E0DE5" w:rsidRPr="00DA4831" w14:paraId="48B25E0C" w14:textId="77777777" w:rsidTr="001E0D57">
        <w:tc>
          <w:tcPr>
            <w:tcW w:w="1791" w:type="dxa"/>
          </w:tcPr>
          <w:p w14:paraId="4EC28CED" w14:textId="77777777" w:rsidR="005E0DE5" w:rsidRPr="007B60BD" w:rsidRDefault="005E0DE5" w:rsidP="00777C45">
            <w:pPr>
              <w:pStyle w:val="ListParagraph"/>
              <w:numPr>
                <w:ilvl w:val="0"/>
                <w:numId w:val="22"/>
              </w:numPr>
              <w:jc w:val="both"/>
              <w:rPr>
                <w:rFonts w:ascii="Garamond" w:hAnsi="Garamond"/>
                <w:sz w:val="24"/>
                <w:szCs w:val="24"/>
              </w:rPr>
            </w:pPr>
          </w:p>
        </w:tc>
        <w:tc>
          <w:tcPr>
            <w:tcW w:w="3869" w:type="dxa"/>
          </w:tcPr>
          <w:p w14:paraId="60A3B507" w14:textId="1A1BCD1A" w:rsidR="005E0DE5" w:rsidRPr="007B60BD" w:rsidRDefault="005E0DE5" w:rsidP="007B60BD">
            <w:pPr>
              <w:jc w:val="both"/>
              <w:rPr>
                <w:rFonts w:ascii="Garamond" w:hAnsi="Garamond" w:cs="Arial"/>
                <w:color w:val="414142"/>
                <w:sz w:val="24"/>
                <w:szCs w:val="24"/>
                <w:shd w:val="clear" w:color="auto" w:fill="FFFFFF"/>
              </w:rPr>
            </w:pPr>
            <w:r w:rsidRPr="007B60BD">
              <w:rPr>
                <w:rFonts w:ascii="Garamond" w:hAnsi="Garamond"/>
                <w:b/>
                <w:sz w:val="24"/>
                <w:szCs w:val="24"/>
              </w:rPr>
              <w:t>Profesoru un asociēto profesoru vēlēšanas</w:t>
            </w:r>
          </w:p>
        </w:tc>
        <w:tc>
          <w:tcPr>
            <w:tcW w:w="4262" w:type="dxa"/>
          </w:tcPr>
          <w:p w14:paraId="0364AFA1" w14:textId="623EC206" w:rsidR="005E0DE5" w:rsidRPr="007B60BD" w:rsidRDefault="005E0DE5" w:rsidP="007B60BD">
            <w:pPr>
              <w:tabs>
                <w:tab w:val="left" w:pos="422"/>
              </w:tabs>
              <w:jc w:val="both"/>
              <w:rPr>
                <w:rFonts w:ascii="Garamond" w:hAnsi="Garamond"/>
                <w:sz w:val="24"/>
                <w:szCs w:val="24"/>
                <w:lang w:val="en-GB"/>
              </w:rPr>
            </w:pPr>
            <w:r w:rsidRPr="007B60BD">
              <w:rPr>
                <w:rFonts w:ascii="Garamond" w:hAnsi="Garamond"/>
                <w:b/>
                <w:sz w:val="24"/>
                <w:szCs w:val="24"/>
                <w:lang w:val="en-GB"/>
              </w:rPr>
              <w:t>Election of Professors and Associate Professors</w:t>
            </w:r>
          </w:p>
        </w:tc>
      </w:tr>
      <w:tr w:rsidR="005E0DE5" w:rsidRPr="00DA4831" w14:paraId="0A4B581C" w14:textId="77777777" w:rsidTr="001E0D57">
        <w:tc>
          <w:tcPr>
            <w:tcW w:w="1791" w:type="dxa"/>
          </w:tcPr>
          <w:p w14:paraId="2CDFEE4C" w14:textId="77777777" w:rsidR="005E0DE5" w:rsidRPr="007B60BD" w:rsidRDefault="005E0DE5" w:rsidP="007B60BD">
            <w:pPr>
              <w:pStyle w:val="ListParagraph"/>
              <w:ind w:left="792"/>
              <w:jc w:val="both"/>
              <w:rPr>
                <w:rFonts w:ascii="Garamond" w:hAnsi="Garamond"/>
                <w:sz w:val="24"/>
                <w:szCs w:val="24"/>
              </w:rPr>
            </w:pPr>
          </w:p>
        </w:tc>
        <w:tc>
          <w:tcPr>
            <w:tcW w:w="3869" w:type="dxa"/>
          </w:tcPr>
          <w:p w14:paraId="25C594A8" w14:textId="77777777" w:rsidR="005E0DE5" w:rsidRPr="007B60BD" w:rsidRDefault="005E0DE5" w:rsidP="007B60BD">
            <w:pPr>
              <w:jc w:val="both"/>
              <w:rPr>
                <w:rFonts w:ascii="Garamond" w:hAnsi="Garamond"/>
                <w:sz w:val="24"/>
                <w:szCs w:val="24"/>
              </w:rPr>
            </w:pPr>
          </w:p>
        </w:tc>
        <w:tc>
          <w:tcPr>
            <w:tcW w:w="4262" w:type="dxa"/>
          </w:tcPr>
          <w:p w14:paraId="27E4A99B"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0B35EE73" w14:textId="77777777" w:rsidTr="001E0D57">
        <w:tc>
          <w:tcPr>
            <w:tcW w:w="1791" w:type="dxa"/>
          </w:tcPr>
          <w:p w14:paraId="14EBE687"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7DCED2CA" w14:textId="3079DE93" w:rsidR="005E0DE5" w:rsidRPr="007B60BD" w:rsidRDefault="005E0DE5" w:rsidP="007B60BD">
            <w:pPr>
              <w:jc w:val="both"/>
              <w:rPr>
                <w:rFonts w:ascii="Garamond" w:hAnsi="Garamond"/>
                <w:sz w:val="24"/>
                <w:szCs w:val="24"/>
              </w:rPr>
            </w:pPr>
            <w:r w:rsidRPr="007B60BD">
              <w:rPr>
                <w:rFonts w:ascii="Garamond" w:hAnsi="Garamond"/>
                <w:sz w:val="24"/>
                <w:szCs w:val="24"/>
              </w:rPr>
              <w:t xml:space="preserve">Uz vakantajām profesoru un asociēto profesoru amata vietām tiek izsludināts atklāts konkurss. </w:t>
            </w:r>
          </w:p>
        </w:tc>
        <w:tc>
          <w:tcPr>
            <w:tcW w:w="4262" w:type="dxa"/>
          </w:tcPr>
          <w:p w14:paraId="027986D3" w14:textId="4E332D67"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 xml:space="preserve">An open competition </w:t>
            </w:r>
            <w:proofErr w:type="gramStart"/>
            <w:r w:rsidRPr="007B60BD">
              <w:rPr>
                <w:rFonts w:ascii="Garamond" w:hAnsi="Garamond"/>
                <w:sz w:val="24"/>
                <w:szCs w:val="24"/>
                <w:lang w:val="en-GB"/>
              </w:rPr>
              <w:t>shall be announced</w:t>
            </w:r>
            <w:proofErr w:type="gramEnd"/>
            <w:r w:rsidRPr="007B60BD">
              <w:rPr>
                <w:rFonts w:ascii="Garamond" w:hAnsi="Garamond"/>
                <w:sz w:val="24"/>
                <w:szCs w:val="24"/>
                <w:lang w:val="en-GB"/>
              </w:rPr>
              <w:t xml:space="preserve"> for vacant Professor and Associate Professor positions.</w:t>
            </w:r>
          </w:p>
        </w:tc>
      </w:tr>
      <w:tr w:rsidR="005E0DE5" w:rsidRPr="00DA4831" w14:paraId="5EA030B6" w14:textId="77777777" w:rsidTr="001E0D57">
        <w:tc>
          <w:tcPr>
            <w:tcW w:w="1791" w:type="dxa"/>
          </w:tcPr>
          <w:p w14:paraId="0A81DFB5" w14:textId="77777777" w:rsidR="005E0DE5" w:rsidRPr="00DA4831" w:rsidRDefault="005E0DE5" w:rsidP="00077A5B">
            <w:pPr>
              <w:pStyle w:val="ListParagraph"/>
              <w:ind w:left="426"/>
              <w:jc w:val="both"/>
              <w:rPr>
                <w:rFonts w:ascii="Garamond" w:hAnsi="Garamond"/>
                <w:sz w:val="24"/>
                <w:szCs w:val="24"/>
              </w:rPr>
            </w:pPr>
          </w:p>
        </w:tc>
        <w:tc>
          <w:tcPr>
            <w:tcW w:w="3869" w:type="dxa"/>
          </w:tcPr>
          <w:p w14:paraId="2F09622F" w14:textId="38F783A3" w:rsidR="005E0DE5" w:rsidRPr="00DA4831" w:rsidRDefault="005E0DE5" w:rsidP="00077A5B">
            <w:pPr>
              <w:pStyle w:val="ListParagraph"/>
              <w:ind w:left="426"/>
              <w:jc w:val="both"/>
              <w:rPr>
                <w:rFonts w:ascii="Garamond" w:hAnsi="Garamond"/>
                <w:sz w:val="24"/>
                <w:szCs w:val="24"/>
              </w:rPr>
            </w:pPr>
          </w:p>
        </w:tc>
        <w:tc>
          <w:tcPr>
            <w:tcW w:w="4262" w:type="dxa"/>
          </w:tcPr>
          <w:p w14:paraId="16087C96" w14:textId="77777777" w:rsidR="005E0DE5" w:rsidRPr="00DA4831" w:rsidRDefault="005E0DE5" w:rsidP="00077A5B">
            <w:pPr>
              <w:pStyle w:val="ListParagraph"/>
              <w:tabs>
                <w:tab w:val="left" w:pos="422"/>
              </w:tabs>
              <w:ind w:left="417" w:hanging="417"/>
              <w:jc w:val="both"/>
              <w:rPr>
                <w:rFonts w:ascii="Garamond" w:hAnsi="Garamond"/>
                <w:sz w:val="24"/>
                <w:szCs w:val="24"/>
              </w:rPr>
            </w:pPr>
          </w:p>
        </w:tc>
      </w:tr>
      <w:tr w:rsidR="005E0DE5" w:rsidRPr="00DA4831" w14:paraId="35CBD80B" w14:textId="77777777" w:rsidTr="001E0D57">
        <w:tc>
          <w:tcPr>
            <w:tcW w:w="1791" w:type="dxa"/>
          </w:tcPr>
          <w:p w14:paraId="72D4515C" w14:textId="77777777" w:rsidR="005E0DE5" w:rsidRPr="007B60BD" w:rsidRDefault="005E0DE5" w:rsidP="00777C45">
            <w:pPr>
              <w:pStyle w:val="ListParagraph"/>
              <w:numPr>
                <w:ilvl w:val="1"/>
                <w:numId w:val="22"/>
              </w:numPr>
              <w:rPr>
                <w:rFonts w:ascii="Garamond" w:hAnsi="Garamond"/>
                <w:b/>
                <w:sz w:val="24"/>
                <w:szCs w:val="24"/>
              </w:rPr>
            </w:pPr>
          </w:p>
        </w:tc>
        <w:tc>
          <w:tcPr>
            <w:tcW w:w="3869" w:type="dxa"/>
          </w:tcPr>
          <w:p w14:paraId="08E19779" w14:textId="696F4613" w:rsidR="005E0DE5" w:rsidRPr="007B60BD" w:rsidRDefault="005E0DE5" w:rsidP="00472ADB">
            <w:pPr>
              <w:jc w:val="both"/>
              <w:rPr>
                <w:rFonts w:ascii="Garamond" w:hAnsi="Garamond"/>
                <w:b/>
                <w:sz w:val="24"/>
                <w:szCs w:val="24"/>
              </w:rPr>
            </w:pPr>
            <w:r w:rsidRPr="007B60BD">
              <w:rPr>
                <w:rFonts w:ascii="Garamond" w:hAnsi="Garamond"/>
                <w:sz w:val="24"/>
                <w:szCs w:val="24"/>
              </w:rPr>
              <w:t xml:space="preserve">Profesora vai asociēto profesora amata pretendents SSE </w:t>
            </w:r>
            <w:proofErr w:type="spellStart"/>
            <w:r w:rsidRPr="007B60BD">
              <w:rPr>
                <w:rFonts w:ascii="Garamond" w:hAnsi="Garamond"/>
                <w:sz w:val="24"/>
                <w:szCs w:val="24"/>
              </w:rPr>
              <w:t>Riga</w:t>
            </w:r>
            <w:proofErr w:type="spellEnd"/>
            <w:r w:rsidRPr="007B60BD">
              <w:rPr>
                <w:rFonts w:ascii="Garamond" w:hAnsi="Garamond"/>
                <w:sz w:val="24"/>
                <w:szCs w:val="24"/>
              </w:rPr>
              <w:t xml:space="preserve"> noteiktajā laikā sniedz SSE </w:t>
            </w:r>
            <w:proofErr w:type="spellStart"/>
            <w:r w:rsidRPr="007B60BD">
              <w:rPr>
                <w:rFonts w:ascii="Garamond" w:hAnsi="Garamond"/>
                <w:sz w:val="24"/>
                <w:szCs w:val="24"/>
              </w:rPr>
              <w:t>Riga</w:t>
            </w:r>
            <w:proofErr w:type="spellEnd"/>
            <w:r w:rsidRPr="007B60BD">
              <w:rPr>
                <w:rFonts w:ascii="Garamond" w:hAnsi="Garamond"/>
                <w:sz w:val="24"/>
                <w:szCs w:val="24"/>
              </w:rPr>
              <w:t xml:space="preserve"> nepieciešamos dokumentus un apliecinājumus. Ja 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rektors atzīst kandidātu par atbilstošu SSE </w:t>
            </w:r>
            <w:proofErr w:type="spellStart"/>
            <w:r w:rsidRPr="007B60BD">
              <w:rPr>
                <w:rFonts w:ascii="Garamond" w:hAnsi="Garamond"/>
                <w:sz w:val="24"/>
                <w:szCs w:val="24"/>
              </w:rPr>
              <w:t>Riga</w:t>
            </w:r>
            <w:proofErr w:type="spellEnd"/>
            <w:r w:rsidRPr="007B60BD">
              <w:rPr>
                <w:rFonts w:ascii="Garamond" w:hAnsi="Garamond"/>
                <w:sz w:val="24"/>
                <w:szCs w:val="24"/>
              </w:rPr>
              <w:t xml:space="preserve"> prasībām, attiecīgais kandidāts tiek virzīts ievēlēšanai profesora vai asociētā profesora amatā SSE </w:t>
            </w:r>
            <w:proofErr w:type="spellStart"/>
            <w:r w:rsidRPr="007B60BD">
              <w:rPr>
                <w:rFonts w:ascii="Garamond" w:hAnsi="Garamond"/>
                <w:sz w:val="24"/>
                <w:szCs w:val="24"/>
              </w:rPr>
              <w:t>Riga</w:t>
            </w:r>
            <w:proofErr w:type="spellEnd"/>
            <w:r w:rsidRPr="007B60BD">
              <w:rPr>
                <w:rFonts w:ascii="Garamond" w:hAnsi="Garamond"/>
                <w:sz w:val="24"/>
                <w:szCs w:val="24"/>
              </w:rPr>
              <w:t xml:space="preserve">. </w:t>
            </w:r>
          </w:p>
        </w:tc>
        <w:tc>
          <w:tcPr>
            <w:tcW w:w="4262" w:type="dxa"/>
          </w:tcPr>
          <w:p w14:paraId="517CA4D1" w14:textId="734E25E4" w:rsidR="005E0DE5" w:rsidRPr="007B60BD" w:rsidRDefault="005E0DE5" w:rsidP="00472ADB">
            <w:pPr>
              <w:tabs>
                <w:tab w:val="left" w:pos="422"/>
              </w:tabs>
              <w:jc w:val="both"/>
              <w:rPr>
                <w:rFonts w:ascii="Garamond" w:hAnsi="Garamond"/>
                <w:b/>
                <w:sz w:val="24"/>
                <w:szCs w:val="24"/>
                <w:lang w:val="en-GB"/>
              </w:rPr>
            </w:pPr>
            <w:r w:rsidRPr="007B60BD">
              <w:rPr>
                <w:rFonts w:ascii="Garamond" w:hAnsi="Garamond"/>
                <w:sz w:val="24"/>
                <w:szCs w:val="24"/>
                <w:lang w:val="en-GB"/>
              </w:rPr>
              <w:t xml:space="preserve">A candidate to the position of Professor or Associate Professor shall provide the documents and evidences required by SSE Riga within the term set by the SSE Riga. If the Rector of SSE Riga finds the candidate compliant with the requirements of SSE Riga, the respective candidate is guided for election to the position of the Professor or Associate Professor of SSE Riga. </w:t>
            </w:r>
          </w:p>
        </w:tc>
      </w:tr>
      <w:tr w:rsidR="005E0DE5" w:rsidRPr="00DA4831" w14:paraId="7C1A9C1F" w14:textId="77777777" w:rsidTr="001E0D57">
        <w:tc>
          <w:tcPr>
            <w:tcW w:w="1791" w:type="dxa"/>
          </w:tcPr>
          <w:p w14:paraId="42C3C611" w14:textId="77777777" w:rsidR="005E0DE5" w:rsidRPr="00DA4831" w:rsidRDefault="005E0DE5" w:rsidP="00077A5B">
            <w:pPr>
              <w:jc w:val="both"/>
              <w:rPr>
                <w:rFonts w:ascii="Garamond" w:hAnsi="Garamond"/>
                <w:sz w:val="24"/>
                <w:szCs w:val="24"/>
              </w:rPr>
            </w:pPr>
          </w:p>
        </w:tc>
        <w:tc>
          <w:tcPr>
            <w:tcW w:w="3869" w:type="dxa"/>
          </w:tcPr>
          <w:p w14:paraId="682BE9F9" w14:textId="5642264A" w:rsidR="005E0DE5" w:rsidRPr="00DA4831" w:rsidRDefault="005E0DE5" w:rsidP="00077A5B">
            <w:pPr>
              <w:jc w:val="both"/>
              <w:rPr>
                <w:rFonts w:ascii="Garamond" w:hAnsi="Garamond"/>
                <w:sz w:val="24"/>
                <w:szCs w:val="24"/>
              </w:rPr>
            </w:pPr>
          </w:p>
        </w:tc>
        <w:tc>
          <w:tcPr>
            <w:tcW w:w="4262" w:type="dxa"/>
          </w:tcPr>
          <w:p w14:paraId="77BBD656" w14:textId="77777777" w:rsidR="005E0DE5" w:rsidRPr="00DA4831" w:rsidRDefault="005E0DE5" w:rsidP="00077A5B">
            <w:pPr>
              <w:tabs>
                <w:tab w:val="left" w:pos="422"/>
              </w:tabs>
              <w:ind w:left="417" w:hanging="417"/>
              <w:jc w:val="both"/>
              <w:rPr>
                <w:rFonts w:ascii="Garamond" w:hAnsi="Garamond"/>
                <w:sz w:val="24"/>
                <w:szCs w:val="24"/>
                <w:lang w:val="en-GB"/>
              </w:rPr>
            </w:pPr>
          </w:p>
        </w:tc>
      </w:tr>
      <w:tr w:rsidR="005E0DE5" w:rsidRPr="00DA4831" w14:paraId="0FA2144E" w14:textId="77777777" w:rsidTr="001E0D57">
        <w:tc>
          <w:tcPr>
            <w:tcW w:w="1791" w:type="dxa"/>
          </w:tcPr>
          <w:p w14:paraId="654F6A69"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23E44D45" w14:textId="4F58BB00" w:rsidR="005E0DE5" w:rsidRPr="007B60BD" w:rsidRDefault="005E0DE5" w:rsidP="007B60BD">
            <w:pPr>
              <w:jc w:val="both"/>
              <w:rPr>
                <w:rFonts w:ascii="Garamond" w:hAnsi="Garamond"/>
                <w:sz w:val="24"/>
                <w:szCs w:val="24"/>
              </w:rPr>
            </w:pPr>
            <w:r w:rsidRPr="007B60BD">
              <w:rPr>
                <w:rFonts w:ascii="Garamond" w:hAnsi="Garamond"/>
                <w:sz w:val="24"/>
                <w:szCs w:val="24"/>
              </w:rPr>
              <w:t>Katram pretendentam, kas kandidē uz profesora amata vietu, ir jāsaņem neatkarīgs starptautisks vērtējums, kuru organizē attiecīgās nozares profesoru padome.</w:t>
            </w:r>
          </w:p>
        </w:tc>
        <w:tc>
          <w:tcPr>
            <w:tcW w:w="4262" w:type="dxa"/>
          </w:tcPr>
          <w:p w14:paraId="08751B39" w14:textId="296BE16D"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Each candidate for the position of Professor shall receive an independent international evaluation organised by the Council of Professors in the relevant field.</w:t>
            </w:r>
          </w:p>
        </w:tc>
      </w:tr>
      <w:tr w:rsidR="005E0DE5" w:rsidRPr="00DA4831" w14:paraId="058AB9A1" w14:textId="77777777" w:rsidTr="001E0D57">
        <w:tc>
          <w:tcPr>
            <w:tcW w:w="1791" w:type="dxa"/>
          </w:tcPr>
          <w:p w14:paraId="587F72F5" w14:textId="77777777" w:rsidR="005E0DE5" w:rsidRPr="007B60BD" w:rsidRDefault="005E0DE5" w:rsidP="007B60BD">
            <w:pPr>
              <w:pStyle w:val="ListParagraph"/>
              <w:ind w:left="792"/>
              <w:jc w:val="both"/>
              <w:rPr>
                <w:rFonts w:ascii="Garamond" w:hAnsi="Garamond"/>
                <w:sz w:val="24"/>
                <w:szCs w:val="24"/>
              </w:rPr>
            </w:pPr>
          </w:p>
        </w:tc>
        <w:tc>
          <w:tcPr>
            <w:tcW w:w="3869" w:type="dxa"/>
          </w:tcPr>
          <w:p w14:paraId="2C69FCCB" w14:textId="77777777" w:rsidR="005E0DE5" w:rsidRPr="007B60BD" w:rsidRDefault="005E0DE5" w:rsidP="007B60BD">
            <w:pPr>
              <w:jc w:val="both"/>
              <w:rPr>
                <w:rFonts w:ascii="Garamond" w:hAnsi="Garamond"/>
                <w:sz w:val="24"/>
                <w:szCs w:val="24"/>
              </w:rPr>
            </w:pPr>
          </w:p>
        </w:tc>
        <w:tc>
          <w:tcPr>
            <w:tcW w:w="4262" w:type="dxa"/>
          </w:tcPr>
          <w:p w14:paraId="7913BEC6"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09B2F8C9" w14:textId="77777777" w:rsidTr="001E0D57">
        <w:tc>
          <w:tcPr>
            <w:tcW w:w="1791" w:type="dxa"/>
          </w:tcPr>
          <w:p w14:paraId="7914C4C3"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57F1A975" w14:textId="536E3744" w:rsidR="005E0DE5" w:rsidRPr="007B60BD" w:rsidRDefault="005E0DE5" w:rsidP="007B60BD">
            <w:pPr>
              <w:jc w:val="both"/>
              <w:rPr>
                <w:rFonts w:ascii="Garamond" w:hAnsi="Garamond"/>
                <w:sz w:val="24"/>
                <w:szCs w:val="24"/>
              </w:rPr>
            </w:pPr>
            <w:r w:rsidRPr="007B60BD">
              <w:rPr>
                <w:rFonts w:ascii="Garamond" w:hAnsi="Garamond"/>
                <w:sz w:val="24"/>
                <w:szCs w:val="24"/>
              </w:rPr>
              <w:t xml:space="preserve">Pretendentus uz profesoru un asociēto profesoru amatiem ievēlē attiecīgās nozares profesoru padome. Pēc iepazīšanās ar dokumentiem un pēc pārrunām ar visiem attiecīgā amata pretendentiem padome balsojot pieņem lēmumu. </w:t>
            </w:r>
          </w:p>
        </w:tc>
        <w:tc>
          <w:tcPr>
            <w:tcW w:w="4262" w:type="dxa"/>
          </w:tcPr>
          <w:p w14:paraId="6CFEE563" w14:textId="45A2285E" w:rsidR="005E0DE5" w:rsidRPr="007B60BD" w:rsidRDefault="005E0DE5" w:rsidP="007B60BD">
            <w:pPr>
              <w:tabs>
                <w:tab w:val="left" w:pos="422"/>
              </w:tabs>
              <w:jc w:val="both"/>
              <w:rPr>
                <w:rFonts w:ascii="Garamond" w:hAnsi="Garamond"/>
                <w:sz w:val="24"/>
                <w:szCs w:val="24"/>
                <w:lang w:val="en-GB"/>
              </w:rPr>
            </w:pPr>
            <w:proofErr w:type="gramStart"/>
            <w:r w:rsidRPr="007B60BD">
              <w:rPr>
                <w:rFonts w:ascii="Garamond" w:hAnsi="Garamond"/>
                <w:sz w:val="24"/>
                <w:szCs w:val="24"/>
                <w:lang w:val="en-GB"/>
              </w:rPr>
              <w:t>Candidates for positions of Professor and Associate Professor shall be elected by the Council of Professors in the relevant field</w:t>
            </w:r>
            <w:proofErr w:type="gramEnd"/>
            <w:r w:rsidRPr="007B60BD">
              <w:rPr>
                <w:rFonts w:ascii="Garamond" w:hAnsi="Garamond"/>
                <w:sz w:val="24"/>
                <w:szCs w:val="24"/>
                <w:lang w:val="en-GB"/>
              </w:rPr>
              <w:t>. After becoming familiarised with documents and after an interview with all candidates for the relevant position, the Council of Professors shall make a decision by voting.</w:t>
            </w:r>
          </w:p>
        </w:tc>
      </w:tr>
      <w:tr w:rsidR="005E0DE5" w:rsidRPr="00DA4831" w14:paraId="6DA01B9C" w14:textId="77777777" w:rsidTr="001E0D57">
        <w:tc>
          <w:tcPr>
            <w:tcW w:w="1791" w:type="dxa"/>
          </w:tcPr>
          <w:p w14:paraId="5969D727" w14:textId="77777777" w:rsidR="005E0DE5" w:rsidRPr="007B60BD" w:rsidRDefault="005E0DE5" w:rsidP="007B60BD">
            <w:pPr>
              <w:pStyle w:val="ListParagraph"/>
              <w:ind w:left="792"/>
              <w:jc w:val="both"/>
              <w:rPr>
                <w:rFonts w:ascii="Garamond" w:hAnsi="Garamond"/>
                <w:sz w:val="24"/>
                <w:szCs w:val="24"/>
              </w:rPr>
            </w:pPr>
          </w:p>
        </w:tc>
        <w:tc>
          <w:tcPr>
            <w:tcW w:w="3869" w:type="dxa"/>
          </w:tcPr>
          <w:p w14:paraId="4C6FE6EF" w14:textId="77777777" w:rsidR="005E0DE5" w:rsidRPr="007B60BD" w:rsidRDefault="005E0DE5" w:rsidP="007B60BD">
            <w:pPr>
              <w:jc w:val="both"/>
              <w:rPr>
                <w:rFonts w:ascii="Garamond" w:hAnsi="Garamond"/>
                <w:sz w:val="24"/>
                <w:szCs w:val="24"/>
              </w:rPr>
            </w:pPr>
          </w:p>
        </w:tc>
        <w:tc>
          <w:tcPr>
            <w:tcW w:w="4262" w:type="dxa"/>
          </w:tcPr>
          <w:p w14:paraId="7BFB2AA6"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45C13A66" w14:textId="77777777" w:rsidTr="001E0D57">
        <w:tc>
          <w:tcPr>
            <w:tcW w:w="1791" w:type="dxa"/>
          </w:tcPr>
          <w:p w14:paraId="5F41D7BA"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31FEE733" w14:textId="30E44459" w:rsidR="005E0DE5" w:rsidRPr="007B60BD" w:rsidRDefault="005E0DE5" w:rsidP="007B60BD">
            <w:pPr>
              <w:jc w:val="both"/>
              <w:rPr>
                <w:rFonts w:ascii="Garamond" w:hAnsi="Garamond"/>
                <w:sz w:val="24"/>
                <w:szCs w:val="24"/>
              </w:rPr>
            </w:pPr>
            <w:r w:rsidRPr="007B60BD">
              <w:rPr>
                <w:rFonts w:ascii="Garamond" w:hAnsi="Garamond"/>
                <w:sz w:val="24"/>
                <w:szCs w:val="24"/>
              </w:rPr>
              <w:t xml:space="preserve">Padomes galīgais lēmums par profesora vai asociētā profesora ievēlēšanu tiek iesniegts 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rektoram.</w:t>
            </w:r>
          </w:p>
        </w:tc>
        <w:tc>
          <w:tcPr>
            <w:tcW w:w="4262" w:type="dxa"/>
          </w:tcPr>
          <w:p w14:paraId="1AF86180" w14:textId="7B3E4800"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 xml:space="preserve">The final decision of the Council of Professors on the election of the Professor or Associate Professor </w:t>
            </w:r>
            <w:proofErr w:type="gramStart"/>
            <w:r w:rsidRPr="007B60BD">
              <w:rPr>
                <w:rFonts w:ascii="Garamond" w:hAnsi="Garamond"/>
                <w:sz w:val="24"/>
                <w:szCs w:val="24"/>
                <w:lang w:val="en-GB"/>
              </w:rPr>
              <w:t>shall be submitted</w:t>
            </w:r>
            <w:proofErr w:type="gramEnd"/>
            <w:r w:rsidRPr="007B60BD">
              <w:rPr>
                <w:rFonts w:ascii="Garamond" w:hAnsi="Garamond"/>
                <w:sz w:val="24"/>
                <w:szCs w:val="24"/>
                <w:lang w:val="en-GB"/>
              </w:rPr>
              <w:t xml:space="preserve"> to the SSE Riga Rector. </w:t>
            </w:r>
          </w:p>
        </w:tc>
      </w:tr>
      <w:tr w:rsidR="005E0DE5" w:rsidRPr="00DA4831" w14:paraId="4C2EDB46" w14:textId="77777777" w:rsidTr="001E0D57">
        <w:tc>
          <w:tcPr>
            <w:tcW w:w="1791" w:type="dxa"/>
          </w:tcPr>
          <w:p w14:paraId="6E9E9D63" w14:textId="77777777" w:rsidR="005E0DE5" w:rsidRPr="007B60BD" w:rsidRDefault="005E0DE5" w:rsidP="007B60BD">
            <w:pPr>
              <w:pStyle w:val="ListParagraph"/>
              <w:ind w:left="792"/>
              <w:jc w:val="both"/>
              <w:rPr>
                <w:rFonts w:ascii="Garamond" w:hAnsi="Garamond"/>
                <w:sz w:val="24"/>
                <w:szCs w:val="24"/>
              </w:rPr>
            </w:pPr>
          </w:p>
        </w:tc>
        <w:tc>
          <w:tcPr>
            <w:tcW w:w="3869" w:type="dxa"/>
          </w:tcPr>
          <w:p w14:paraId="5608C757" w14:textId="77777777" w:rsidR="005E0DE5" w:rsidRPr="007B60BD" w:rsidRDefault="005E0DE5" w:rsidP="007B60BD">
            <w:pPr>
              <w:jc w:val="both"/>
              <w:rPr>
                <w:rFonts w:ascii="Garamond" w:hAnsi="Garamond"/>
                <w:sz w:val="24"/>
                <w:szCs w:val="24"/>
              </w:rPr>
            </w:pPr>
          </w:p>
        </w:tc>
        <w:tc>
          <w:tcPr>
            <w:tcW w:w="4262" w:type="dxa"/>
          </w:tcPr>
          <w:p w14:paraId="29D42F7F"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0CA917DB" w14:textId="77777777" w:rsidTr="001E0D57">
        <w:tc>
          <w:tcPr>
            <w:tcW w:w="1791" w:type="dxa"/>
          </w:tcPr>
          <w:p w14:paraId="539F73C1" w14:textId="77777777" w:rsidR="005E0DE5" w:rsidRPr="007B60BD" w:rsidRDefault="005E0DE5" w:rsidP="00777C45">
            <w:pPr>
              <w:pStyle w:val="ListParagraph"/>
              <w:numPr>
                <w:ilvl w:val="0"/>
                <w:numId w:val="22"/>
              </w:numPr>
              <w:jc w:val="both"/>
              <w:rPr>
                <w:rFonts w:ascii="Garamond" w:hAnsi="Garamond"/>
                <w:sz w:val="24"/>
                <w:szCs w:val="24"/>
              </w:rPr>
            </w:pPr>
          </w:p>
        </w:tc>
        <w:tc>
          <w:tcPr>
            <w:tcW w:w="3869" w:type="dxa"/>
          </w:tcPr>
          <w:p w14:paraId="20EA3F29" w14:textId="51750050" w:rsidR="005E0DE5" w:rsidRPr="007B60BD" w:rsidRDefault="005E0DE5" w:rsidP="007B60BD">
            <w:pPr>
              <w:jc w:val="both"/>
              <w:rPr>
                <w:rFonts w:ascii="Garamond" w:hAnsi="Garamond"/>
                <w:sz w:val="24"/>
                <w:szCs w:val="24"/>
              </w:rPr>
            </w:pPr>
            <w:r w:rsidRPr="007B60BD">
              <w:rPr>
                <w:rFonts w:ascii="Garamond" w:hAnsi="Garamond"/>
                <w:b/>
                <w:sz w:val="24"/>
                <w:szCs w:val="24"/>
              </w:rPr>
              <w:t>Docentu vēlēšana</w:t>
            </w:r>
          </w:p>
        </w:tc>
        <w:tc>
          <w:tcPr>
            <w:tcW w:w="4262" w:type="dxa"/>
          </w:tcPr>
          <w:p w14:paraId="0A4ED0B3" w14:textId="79BF031C" w:rsidR="005E0DE5" w:rsidRPr="00DA4831" w:rsidRDefault="005E0DE5" w:rsidP="007B60BD">
            <w:pPr>
              <w:tabs>
                <w:tab w:val="left" w:pos="422"/>
              </w:tabs>
              <w:jc w:val="both"/>
              <w:rPr>
                <w:rFonts w:ascii="Garamond" w:hAnsi="Garamond"/>
                <w:sz w:val="24"/>
                <w:szCs w:val="24"/>
                <w:lang w:val="en-GB"/>
              </w:rPr>
            </w:pPr>
            <w:r w:rsidRPr="007B60BD">
              <w:rPr>
                <w:rFonts w:ascii="Garamond" w:hAnsi="Garamond"/>
                <w:b/>
                <w:sz w:val="24"/>
                <w:szCs w:val="24"/>
                <w:lang w:val="en-GB"/>
              </w:rPr>
              <w:t>Election of Assistant Professors</w:t>
            </w:r>
          </w:p>
        </w:tc>
      </w:tr>
      <w:tr w:rsidR="005E0DE5" w:rsidRPr="00DA4831" w14:paraId="5210F895" w14:textId="77777777" w:rsidTr="001E0D57">
        <w:tc>
          <w:tcPr>
            <w:tcW w:w="1791" w:type="dxa"/>
          </w:tcPr>
          <w:p w14:paraId="1B37AC3E" w14:textId="77777777" w:rsidR="005E0DE5" w:rsidRPr="007B60BD" w:rsidRDefault="005E0DE5" w:rsidP="007B60BD">
            <w:pPr>
              <w:pStyle w:val="ListParagraph"/>
              <w:ind w:left="792"/>
              <w:jc w:val="both"/>
              <w:rPr>
                <w:rFonts w:ascii="Garamond" w:hAnsi="Garamond"/>
                <w:sz w:val="24"/>
                <w:szCs w:val="24"/>
              </w:rPr>
            </w:pPr>
          </w:p>
        </w:tc>
        <w:tc>
          <w:tcPr>
            <w:tcW w:w="3869" w:type="dxa"/>
          </w:tcPr>
          <w:p w14:paraId="41D7852A" w14:textId="77777777" w:rsidR="005E0DE5" w:rsidRPr="007B60BD" w:rsidRDefault="005E0DE5" w:rsidP="007B60BD">
            <w:pPr>
              <w:jc w:val="both"/>
              <w:rPr>
                <w:rFonts w:ascii="Garamond" w:hAnsi="Garamond"/>
                <w:sz w:val="24"/>
                <w:szCs w:val="24"/>
              </w:rPr>
            </w:pPr>
          </w:p>
        </w:tc>
        <w:tc>
          <w:tcPr>
            <w:tcW w:w="4262" w:type="dxa"/>
          </w:tcPr>
          <w:p w14:paraId="041C7068"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1E5CB9A9" w14:textId="77777777" w:rsidTr="001E0D57">
        <w:tc>
          <w:tcPr>
            <w:tcW w:w="1791" w:type="dxa"/>
          </w:tcPr>
          <w:p w14:paraId="5D29967B"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4E04E235" w14:textId="589D46AF" w:rsidR="005E0DE5" w:rsidRPr="007B60BD" w:rsidRDefault="005E0DE5" w:rsidP="007B60BD">
            <w:pPr>
              <w:jc w:val="both"/>
              <w:rPr>
                <w:rFonts w:ascii="Garamond" w:hAnsi="Garamond"/>
                <w:sz w:val="24"/>
                <w:szCs w:val="24"/>
              </w:rPr>
            </w:pPr>
            <w:r w:rsidRPr="007B60BD">
              <w:rPr>
                <w:rFonts w:ascii="Garamond" w:hAnsi="Garamond"/>
                <w:sz w:val="24"/>
                <w:szCs w:val="24"/>
              </w:rPr>
              <w:t xml:space="preserve">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rektors un valde var piesaistīt SSE </w:t>
            </w:r>
            <w:proofErr w:type="spellStart"/>
            <w:r w:rsidRPr="007B60BD">
              <w:rPr>
                <w:rFonts w:ascii="Garamond" w:hAnsi="Garamond"/>
                <w:sz w:val="24"/>
                <w:szCs w:val="24"/>
              </w:rPr>
              <w:t>Riga</w:t>
            </w:r>
            <w:proofErr w:type="spellEnd"/>
            <w:r w:rsidRPr="007B60BD">
              <w:rPr>
                <w:rFonts w:ascii="Garamond" w:hAnsi="Garamond"/>
                <w:sz w:val="24"/>
                <w:szCs w:val="24"/>
              </w:rPr>
              <w:t xml:space="preserve"> nepieciešamās kvalifikācijas kandidātus docenta amatam, izmantojot tās rīcībā esošo informāciju par šādiem kandidātiem vai izmantojot personāla atlases pakalpojumus.  </w:t>
            </w:r>
          </w:p>
        </w:tc>
        <w:tc>
          <w:tcPr>
            <w:tcW w:w="4262" w:type="dxa"/>
          </w:tcPr>
          <w:p w14:paraId="02C017C6" w14:textId="32838C10" w:rsidR="005E0DE5" w:rsidRPr="00DA4831" w:rsidRDefault="005E0DE5" w:rsidP="00AF681D">
            <w:pPr>
              <w:tabs>
                <w:tab w:val="left" w:pos="422"/>
              </w:tabs>
              <w:jc w:val="both"/>
              <w:rPr>
                <w:rFonts w:ascii="Garamond" w:hAnsi="Garamond"/>
                <w:sz w:val="24"/>
                <w:szCs w:val="24"/>
                <w:lang w:val="en-GB"/>
              </w:rPr>
            </w:pPr>
            <w:r w:rsidRPr="007B60BD">
              <w:rPr>
                <w:rFonts w:ascii="Garamond" w:hAnsi="Garamond"/>
                <w:sz w:val="24"/>
                <w:szCs w:val="24"/>
                <w:lang w:val="en-GB"/>
              </w:rPr>
              <w:t xml:space="preserve">The Rector and the SSE </w:t>
            </w:r>
            <w:proofErr w:type="gramStart"/>
            <w:r w:rsidRPr="007B60BD">
              <w:rPr>
                <w:rFonts w:ascii="Garamond" w:hAnsi="Garamond"/>
                <w:sz w:val="24"/>
                <w:szCs w:val="24"/>
                <w:lang w:val="en-GB"/>
              </w:rPr>
              <w:t>Riga  Management</w:t>
            </w:r>
            <w:proofErr w:type="gramEnd"/>
            <w:r w:rsidRPr="007B60BD">
              <w:rPr>
                <w:rFonts w:ascii="Garamond" w:hAnsi="Garamond"/>
                <w:sz w:val="24"/>
                <w:szCs w:val="24"/>
                <w:lang w:val="en-GB"/>
              </w:rPr>
              <w:t xml:space="preserve"> Board may recruit candidates to the position of Assistant Professor according to the qualifications required by SSE Riga by using available information on potential candidates or by using recruitment services. </w:t>
            </w:r>
          </w:p>
        </w:tc>
      </w:tr>
      <w:tr w:rsidR="005E0DE5" w:rsidRPr="00DA4831" w14:paraId="45CD75E7" w14:textId="77777777" w:rsidTr="001E0D57">
        <w:tc>
          <w:tcPr>
            <w:tcW w:w="1791" w:type="dxa"/>
          </w:tcPr>
          <w:p w14:paraId="5D031AD1" w14:textId="77777777" w:rsidR="005E0DE5" w:rsidRPr="00DA4831" w:rsidRDefault="005E0DE5" w:rsidP="00077A5B">
            <w:pPr>
              <w:pStyle w:val="ListParagraph"/>
              <w:ind w:left="426"/>
              <w:jc w:val="both"/>
              <w:rPr>
                <w:rFonts w:ascii="Garamond" w:hAnsi="Garamond"/>
                <w:sz w:val="24"/>
                <w:szCs w:val="24"/>
              </w:rPr>
            </w:pPr>
          </w:p>
        </w:tc>
        <w:tc>
          <w:tcPr>
            <w:tcW w:w="3869" w:type="dxa"/>
          </w:tcPr>
          <w:p w14:paraId="664B3ABF" w14:textId="1F7EC2C7" w:rsidR="005E0DE5" w:rsidRPr="00DA4831" w:rsidRDefault="005E0DE5" w:rsidP="00077A5B">
            <w:pPr>
              <w:pStyle w:val="ListParagraph"/>
              <w:ind w:left="426"/>
              <w:jc w:val="both"/>
              <w:rPr>
                <w:rFonts w:ascii="Garamond" w:hAnsi="Garamond"/>
                <w:sz w:val="24"/>
                <w:szCs w:val="24"/>
              </w:rPr>
            </w:pPr>
          </w:p>
        </w:tc>
        <w:tc>
          <w:tcPr>
            <w:tcW w:w="4262" w:type="dxa"/>
          </w:tcPr>
          <w:p w14:paraId="6F19A4A0" w14:textId="77777777" w:rsidR="005E0DE5" w:rsidRPr="00DA4831" w:rsidRDefault="005E0DE5" w:rsidP="00077A5B">
            <w:pPr>
              <w:pStyle w:val="ListParagraph"/>
              <w:tabs>
                <w:tab w:val="left" w:pos="422"/>
              </w:tabs>
              <w:ind w:left="417" w:hanging="417"/>
              <w:jc w:val="both"/>
              <w:rPr>
                <w:rFonts w:ascii="Garamond" w:hAnsi="Garamond"/>
                <w:sz w:val="24"/>
                <w:szCs w:val="24"/>
                <w:lang w:val="en-GB"/>
              </w:rPr>
            </w:pPr>
          </w:p>
        </w:tc>
      </w:tr>
      <w:tr w:rsidR="005E0DE5" w:rsidRPr="00DA4831" w14:paraId="44B6EB08" w14:textId="77777777" w:rsidTr="001E0D57">
        <w:tc>
          <w:tcPr>
            <w:tcW w:w="1791" w:type="dxa"/>
          </w:tcPr>
          <w:p w14:paraId="424A2214" w14:textId="77777777" w:rsidR="005E0DE5" w:rsidRPr="007B60BD" w:rsidRDefault="005E0DE5" w:rsidP="00777C45">
            <w:pPr>
              <w:pStyle w:val="ListParagraph"/>
              <w:numPr>
                <w:ilvl w:val="1"/>
                <w:numId w:val="22"/>
              </w:numPr>
              <w:rPr>
                <w:rFonts w:ascii="Garamond" w:hAnsi="Garamond"/>
                <w:b/>
                <w:sz w:val="24"/>
                <w:szCs w:val="24"/>
              </w:rPr>
            </w:pPr>
          </w:p>
        </w:tc>
        <w:tc>
          <w:tcPr>
            <w:tcW w:w="3869" w:type="dxa"/>
          </w:tcPr>
          <w:p w14:paraId="7630E86B" w14:textId="6F977CDD" w:rsidR="005E0DE5" w:rsidRPr="007B60BD" w:rsidRDefault="005E0DE5" w:rsidP="00472ADB">
            <w:pPr>
              <w:jc w:val="both"/>
              <w:rPr>
                <w:rFonts w:ascii="Garamond" w:hAnsi="Garamond"/>
                <w:b/>
                <w:sz w:val="24"/>
                <w:szCs w:val="24"/>
              </w:rPr>
            </w:pPr>
            <w:r w:rsidRPr="007B60BD">
              <w:rPr>
                <w:rFonts w:ascii="Garamond" w:hAnsi="Garamond"/>
                <w:sz w:val="24"/>
                <w:szCs w:val="24"/>
              </w:rPr>
              <w:t xml:space="preserve">Docenta amata pretendents SSE </w:t>
            </w:r>
            <w:proofErr w:type="spellStart"/>
            <w:r w:rsidRPr="007B60BD">
              <w:rPr>
                <w:rFonts w:ascii="Garamond" w:hAnsi="Garamond"/>
                <w:sz w:val="24"/>
                <w:szCs w:val="24"/>
              </w:rPr>
              <w:t>Riga</w:t>
            </w:r>
            <w:proofErr w:type="spellEnd"/>
            <w:r w:rsidRPr="007B60BD">
              <w:rPr>
                <w:rFonts w:ascii="Garamond" w:hAnsi="Garamond"/>
                <w:sz w:val="24"/>
                <w:szCs w:val="24"/>
              </w:rPr>
              <w:t xml:space="preserve"> noteiktajā laikā sniedz SSE </w:t>
            </w:r>
            <w:proofErr w:type="spellStart"/>
            <w:r w:rsidRPr="007B60BD">
              <w:rPr>
                <w:rFonts w:ascii="Garamond" w:hAnsi="Garamond"/>
                <w:sz w:val="24"/>
                <w:szCs w:val="24"/>
              </w:rPr>
              <w:t>Riga</w:t>
            </w:r>
            <w:proofErr w:type="spellEnd"/>
            <w:r w:rsidRPr="007B60BD">
              <w:rPr>
                <w:rFonts w:ascii="Garamond" w:hAnsi="Garamond"/>
                <w:sz w:val="24"/>
                <w:szCs w:val="24"/>
              </w:rPr>
              <w:t xml:space="preserve"> nepieciešamos dokumentus un apliecinājumus. Ja 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rektors atzīst kandidātu par atbilstošu SSE </w:t>
            </w:r>
            <w:proofErr w:type="spellStart"/>
            <w:r w:rsidRPr="007B60BD">
              <w:rPr>
                <w:rFonts w:ascii="Garamond" w:hAnsi="Garamond"/>
                <w:sz w:val="24"/>
                <w:szCs w:val="24"/>
              </w:rPr>
              <w:t>Riga</w:t>
            </w:r>
            <w:proofErr w:type="spellEnd"/>
            <w:r w:rsidRPr="007B60BD">
              <w:rPr>
                <w:rFonts w:ascii="Garamond" w:hAnsi="Garamond"/>
                <w:sz w:val="24"/>
                <w:szCs w:val="24"/>
              </w:rPr>
              <w:t xml:space="preserve"> prasībām, attiecīgais kandidāts tiek virzīts izvērtēšanai un ievēlēšanai docenta amatā SSE </w:t>
            </w:r>
            <w:proofErr w:type="spellStart"/>
            <w:r w:rsidRPr="007B60BD">
              <w:rPr>
                <w:rFonts w:ascii="Garamond" w:hAnsi="Garamond"/>
                <w:sz w:val="24"/>
                <w:szCs w:val="24"/>
              </w:rPr>
              <w:t>Riga</w:t>
            </w:r>
            <w:proofErr w:type="spellEnd"/>
            <w:r w:rsidRPr="007B60BD">
              <w:rPr>
                <w:rFonts w:ascii="Garamond" w:hAnsi="Garamond"/>
                <w:sz w:val="24"/>
                <w:szCs w:val="24"/>
              </w:rPr>
              <w:t>.</w:t>
            </w:r>
          </w:p>
        </w:tc>
        <w:tc>
          <w:tcPr>
            <w:tcW w:w="4262" w:type="dxa"/>
          </w:tcPr>
          <w:p w14:paraId="4D515857" w14:textId="24799FF8" w:rsidR="005E0DE5" w:rsidRPr="007B60BD" w:rsidRDefault="005E0DE5" w:rsidP="00472ADB">
            <w:pPr>
              <w:tabs>
                <w:tab w:val="left" w:pos="422"/>
              </w:tabs>
              <w:jc w:val="both"/>
              <w:rPr>
                <w:rFonts w:ascii="Garamond" w:hAnsi="Garamond"/>
                <w:b/>
                <w:sz w:val="24"/>
                <w:szCs w:val="24"/>
                <w:lang w:val="en-GB"/>
              </w:rPr>
            </w:pPr>
            <w:r w:rsidRPr="007B60BD">
              <w:rPr>
                <w:rFonts w:ascii="Garamond" w:hAnsi="Garamond"/>
                <w:sz w:val="24"/>
                <w:szCs w:val="24"/>
                <w:lang w:val="en-GB"/>
              </w:rPr>
              <w:t>A candidate to the position of Assistant Professor shall provide the documents and evidences required by SSE Riga within the term set by SSE Riga. If the SSE Riga Rector finds the candidate compliant with the requirements of SSE Ri</w:t>
            </w:r>
            <w:r w:rsidR="00DC6389">
              <w:rPr>
                <w:rFonts w:ascii="Garamond" w:hAnsi="Garamond"/>
                <w:sz w:val="24"/>
                <w:szCs w:val="24"/>
                <w:lang w:val="en-GB"/>
              </w:rPr>
              <w:t xml:space="preserve">ga, the respective candidate </w:t>
            </w:r>
            <w:proofErr w:type="gramStart"/>
            <w:r w:rsidR="00DC6389">
              <w:rPr>
                <w:rFonts w:ascii="Garamond" w:hAnsi="Garamond"/>
                <w:sz w:val="24"/>
                <w:szCs w:val="24"/>
                <w:lang w:val="en-GB"/>
              </w:rPr>
              <w:t xml:space="preserve">is </w:t>
            </w:r>
            <w:r w:rsidRPr="007B60BD">
              <w:rPr>
                <w:rFonts w:ascii="Garamond" w:hAnsi="Garamond"/>
                <w:sz w:val="24"/>
                <w:szCs w:val="24"/>
                <w:lang w:val="en-GB"/>
              </w:rPr>
              <w:t>guided</w:t>
            </w:r>
            <w:proofErr w:type="gramEnd"/>
            <w:r w:rsidRPr="007B60BD">
              <w:rPr>
                <w:rFonts w:ascii="Garamond" w:hAnsi="Garamond"/>
                <w:sz w:val="24"/>
                <w:szCs w:val="24"/>
                <w:lang w:val="en-GB"/>
              </w:rPr>
              <w:t xml:space="preserve"> for evaluation and election to the position of the SSE Riga Assistant Professor. </w:t>
            </w:r>
          </w:p>
        </w:tc>
      </w:tr>
      <w:tr w:rsidR="005E0DE5" w:rsidRPr="00DA4831" w14:paraId="6E27BF00" w14:textId="77777777" w:rsidTr="001E0D57">
        <w:tc>
          <w:tcPr>
            <w:tcW w:w="1791" w:type="dxa"/>
          </w:tcPr>
          <w:p w14:paraId="709F15BC" w14:textId="77777777" w:rsidR="005E0DE5" w:rsidRPr="00DA4831" w:rsidRDefault="005E0DE5" w:rsidP="00077A5B">
            <w:pPr>
              <w:pStyle w:val="ListParagraph"/>
              <w:ind w:left="426"/>
              <w:jc w:val="both"/>
              <w:rPr>
                <w:rFonts w:ascii="Garamond" w:hAnsi="Garamond"/>
                <w:sz w:val="24"/>
                <w:szCs w:val="24"/>
              </w:rPr>
            </w:pPr>
          </w:p>
        </w:tc>
        <w:tc>
          <w:tcPr>
            <w:tcW w:w="3869" w:type="dxa"/>
          </w:tcPr>
          <w:p w14:paraId="38635B30" w14:textId="310A3BA6" w:rsidR="005E0DE5" w:rsidRPr="00DA4831" w:rsidRDefault="005E0DE5" w:rsidP="00077A5B">
            <w:pPr>
              <w:pStyle w:val="ListParagraph"/>
              <w:ind w:left="426"/>
              <w:jc w:val="both"/>
              <w:rPr>
                <w:rFonts w:ascii="Garamond" w:hAnsi="Garamond"/>
                <w:sz w:val="24"/>
                <w:szCs w:val="24"/>
              </w:rPr>
            </w:pPr>
          </w:p>
        </w:tc>
        <w:tc>
          <w:tcPr>
            <w:tcW w:w="4262" w:type="dxa"/>
          </w:tcPr>
          <w:p w14:paraId="56AE0CA3" w14:textId="77777777" w:rsidR="005E0DE5" w:rsidRPr="00DA4831" w:rsidRDefault="005E0DE5" w:rsidP="00077A5B">
            <w:pPr>
              <w:pStyle w:val="ListParagraph"/>
              <w:tabs>
                <w:tab w:val="left" w:pos="422"/>
              </w:tabs>
              <w:ind w:left="417" w:hanging="417"/>
              <w:jc w:val="both"/>
              <w:rPr>
                <w:rFonts w:ascii="Garamond" w:hAnsi="Garamond"/>
                <w:sz w:val="24"/>
                <w:szCs w:val="24"/>
                <w:lang w:val="en-GB"/>
              </w:rPr>
            </w:pPr>
          </w:p>
        </w:tc>
      </w:tr>
      <w:tr w:rsidR="005E0DE5" w:rsidRPr="00DA4831" w14:paraId="4F141660" w14:textId="77777777" w:rsidTr="001E0D57">
        <w:tc>
          <w:tcPr>
            <w:tcW w:w="1791" w:type="dxa"/>
          </w:tcPr>
          <w:p w14:paraId="1E8A0A52"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05D75186" w14:textId="2E411820" w:rsidR="005E0DE5" w:rsidRPr="007B60BD" w:rsidRDefault="005E0DE5" w:rsidP="007B60BD">
            <w:pPr>
              <w:jc w:val="both"/>
              <w:rPr>
                <w:rFonts w:ascii="Garamond" w:hAnsi="Garamond"/>
                <w:sz w:val="24"/>
                <w:szCs w:val="24"/>
              </w:rPr>
            </w:pPr>
            <w:r w:rsidRPr="007B60BD">
              <w:rPr>
                <w:rFonts w:ascii="Garamond" w:hAnsi="Garamond"/>
                <w:sz w:val="24"/>
                <w:szCs w:val="24"/>
              </w:rPr>
              <w:t xml:space="preserve">Docenta vēlēšanas notiek triju mēnešu laikā no konkursa noslēgšanas dienas vai kandidātu atlases dienas.  </w:t>
            </w:r>
          </w:p>
        </w:tc>
        <w:tc>
          <w:tcPr>
            <w:tcW w:w="4262" w:type="dxa"/>
          </w:tcPr>
          <w:p w14:paraId="305F3229" w14:textId="572CCC27"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Election of Assistant Professor shall take place within three months after the end of competition to the position or selection of the candidates.</w:t>
            </w:r>
          </w:p>
        </w:tc>
      </w:tr>
      <w:tr w:rsidR="005E0DE5" w:rsidRPr="00DA4831" w14:paraId="7004C45B" w14:textId="77777777" w:rsidTr="001E0D57">
        <w:tc>
          <w:tcPr>
            <w:tcW w:w="1791" w:type="dxa"/>
          </w:tcPr>
          <w:p w14:paraId="0732D3F2" w14:textId="77777777" w:rsidR="005E0DE5" w:rsidRPr="007B60BD" w:rsidRDefault="005E0DE5" w:rsidP="007B60BD">
            <w:pPr>
              <w:pStyle w:val="ListParagraph"/>
              <w:ind w:left="792"/>
              <w:jc w:val="both"/>
              <w:rPr>
                <w:rFonts w:ascii="Garamond" w:hAnsi="Garamond"/>
                <w:sz w:val="24"/>
                <w:szCs w:val="24"/>
              </w:rPr>
            </w:pPr>
          </w:p>
        </w:tc>
        <w:tc>
          <w:tcPr>
            <w:tcW w:w="3869" w:type="dxa"/>
          </w:tcPr>
          <w:p w14:paraId="43F9A1D6" w14:textId="77777777" w:rsidR="005E0DE5" w:rsidRPr="007B60BD" w:rsidRDefault="005E0DE5" w:rsidP="007B60BD">
            <w:pPr>
              <w:jc w:val="both"/>
              <w:rPr>
                <w:rFonts w:ascii="Garamond" w:hAnsi="Garamond"/>
                <w:sz w:val="24"/>
                <w:szCs w:val="24"/>
              </w:rPr>
            </w:pPr>
          </w:p>
        </w:tc>
        <w:tc>
          <w:tcPr>
            <w:tcW w:w="4262" w:type="dxa"/>
          </w:tcPr>
          <w:p w14:paraId="5AC26E0D"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5C502598" w14:textId="77777777" w:rsidTr="001E0D57">
        <w:tc>
          <w:tcPr>
            <w:tcW w:w="1791" w:type="dxa"/>
          </w:tcPr>
          <w:p w14:paraId="047F4E3B" w14:textId="77777777" w:rsidR="005E0DE5" w:rsidRPr="007B60BD" w:rsidRDefault="005E0DE5" w:rsidP="00777C45">
            <w:pPr>
              <w:pStyle w:val="ListParagraph"/>
              <w:numPr>
                <w:ilvl w:val="0"/>
                <w:numId w:val="22"/>
              </w:numPr>
              <w:jc w:val="both"/>
              <w:rPr>
                <w:rFonts w:ascii="Garamond" w:hAnsi="Garamond"/>
                <w:sz w:val="24"/>
                <w:szCs w:val="24"/>
              </w:rPr>
            </w:pPr>
          </w:p>
        </w:tc>
        <w:tc>
          <w:tcPr>
            <w:tcW w:w="3869" w:type="dxa"/>
          </w:tcPr>
          <w:p w14:paraId="50AB45A7" w14:textId="6F511CCD" w:rsidR="005E0DE5" w:rsidRPr="007B60BD" w:rsidRDefault="005E0DE5" w:rsidP="007B60BD">
            <w:pPr>
              <w:jc w:val="both"/>
              <w:rPr>
                <w:rFonts w:ascii="Garamond" w:hAnsi="Garamond"/>
                <w:sz w:val="24"/>
                <w:szCs w:val="24"/>
              </w:rPr>
            </w:pPr>
            <w:r w:rsidRPr="007B60BD">
              <w:rPr>
                <w:rFonts w:ascii="Garamond" w:hAnsi="Garamond"/>
                <w:b/>
                <w:sz w:val="24"/>
                <w:szCs w:val="24"/>
              </w:rPr>
              <w:t>Lektoru, asistentu, vadošo pētnieku un pētnieku vēlēšana</w:t>
            </w:r>
          </w:p>
        </w:tc>
        <w:tc>
          <w:tcPr>
            <w:tcW w:w="4262" w:type="dxa"/>
          </w:tcPr>
          <w:p w14:paraId="559BFD45" w14:textId="238B5468" w:rsidR="005E0DE5" w:rsidRPr="007B60BD" w:rsidRDefault="005E0DE5" w:rsidP="007B60BD">
            <w:pPr>
              <w:tabs>
                <w:tab w:val="left" w:pos="422"/>
              </w:tabs>
              <w:jc w:val="both"/>
              <w:rPr>
                <w:rFonts w:ascii="Garamond" w:hAnsi="Garamond"/>
                <w:sz w:val="24"/>
                <w:szCs w:val="24"/>
              </w:rPr>
            </w:pPr>
            <w:r w:rsidRPr="007B60BD">
              <w:rPr>
                <w:rFonts w:ascii="Garamond" w:hAnsi="Garamond"/>
                <w:b/>
                <w:sz w:val="24"/>
                <w:szCs w:val="24"/>
                <w:lang w:val="en-GB"/>
              </w:rPr>
              <w:t>Election of Lecturers, Assistants, Senior Researchers and Researchers</w:t>
            </w:r>
          </w:p>
        </w:tc>
      </w:tr>
      <w:tr w:rsidR="005E0DE5" w:rsidRPr="00DA4831" w14:paraId="73BD1778" w14:textId="77777777" w:rsidTr="001E0D57">
        <w:tc>
          <w:tcPr>
            <w:tcW w:w="1791" w:type="dxa"/>
          </w:tcPr>
          <w:p w14:paraId="7E723E89" w14:textId="77777777" w:rsidR="005E0DE5" w:rsidRPr="007B60BD" w:rsidRDefault="005E0DE5" w:rsidP="007B60BD">
            <w:pPr>
              <w:pStyle w:val="ListParagraph"/>
              <w:ind w:left="792"/>
              <w:jc w:val="both"/>
              <w:rPr>
                <w:rFonts w:ascii="Garamond" w:hAnsi="Garamond"/>
                <w:sz w:val="24"/>
                <w:szCs w:val="24"/>
              </w:rPr>
            </w:pPr>
          </w:p>
        </w:tc>
        <w:tc>
          <w:tcPr>
            <w:tcW w:w="3869" w:type="dxa"/>
          </w:tcPr>
          <w:p w14:paraId="7FD5FCBC" w14:textId="77777777" w:rsidR="005E0DE5" w:rsidRPr="007B60BD" w:rsidRDefault="005E0DE5" w:rsidP="007B60BD">
            <w:pPr>
              <w:jc w:val="both"/>
              <w:rPr>
                <w:rFonts w:ascii="Garamond" w:hAnsi="Garamond"/>
                <w:sz w:val="24"/>
                <w:szCs w:val="24"/>
              </w:rPr>
            </w:pPr>
          </w:p>
        </w:tc>
        <w:tc>
          <w:tcPr>
            <w:tcW w:w="4262" w:type="dxa"/>
          </w:tcPr>
          <w:p w14:paraId="4F4DB8F3"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74B3DCC3" w14:textId="77777777" w:rsidTr="001E0D57">
        <w:tc>
          <w:tcPr>
            <w:tcW w:w="1791" w:type="dxa"/>
          </w:tcPr>
          <w:p w14:paraId="59A78C39"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09BF16C8" w14:textId="1C7BE209" w:rsidR="005E0DE5" w:rsidRPr="007B60BD" w:rsidRDefault="005E0DE5" w:rsidP="007B60BD">
            <w:pPr>
              <w:jc w:val="both"/>
              <w:rPr>
                <w:rFonts w:ascii="Garamond" w:hAnsi="Garamond"/>
                <w:sz w:val="24"/>
                <w:szCs w:val="24"/>
              </w:rPr>
            </w:pPr>
            <w:r w:rsidRPr="007B60BD">
              <w:rPr>
                <w:rFonts w:ascii="Garamond" w:hAnsi="Garamond"/>
                <w:sz w:val="24"/>
                <w:szCs w:val="24"/>
              </w:rPr>
              <w:t xml:space="preserve">Uz vakantajām lektoru, asistentu, vadošo pētnieku un pētnieku amata vietām tiek izsludināts konkurss. 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rektors un valde var piesaistīt SSE </w:t>
            </w:r>
            <w:proofErr w:type="spellStart"/>
            <w:r w:rsidRPr="007B60BD">
              <w:rPr>
                <w:rFonts w:ascii="Garamond" w:hAnsi="Garamond"/>
                <w:sz w:val="24"/>
                <w:szCs w:val="24"/>
              </w:rPr>
              <w:t>Riga</w:t>
            </w:r>
            <w:proofErr w:type="spellEnd"/>
            <w:r w:rsidRPr="007B60BD">
              <w:rPr>
                <w:rFonts w:ascii="Garamond" w:hAnsi="Garamond"/>
                <w:sz w:val="24"/>
                <w:szCs w:val="24"/>
              </w:rPr>
              <w:t xml:space="preserve"> nepieciešamās kvalifikācijas kandidātus lektoru, asistentu, vadošo pētnieku un pētnieku amatam, izmantojot tās rīcībā esošo informāciju par šādiem kandidātiem vai izmantojot personāla atlases pakalpojumus.  </w:t>
            </w:r>
          </w:p>
        </w:tc>
        <w:tc>
          <w:tcPr>
            <w:tcW w:w="4262" w:type="dxa"/>
          </w:tcPr>
          <w:p w14:paraId="02D9B2FA" w14:textId="75BFE3D7" w:rsidR="005E0DE5" w:rsidRPr="007B60BD" w:rsidRDefault="005E0DE5" w:rsidP="007B60BD">
            <w:pPr>
              <w:tabs>
                <w:tab w:val="left" w:pos="422"/>
              </w:tabs>
              <w:jc w:val="both"/>
              <w:rPr>
                <w:rFonts w:ascii="Garamond" w:hAnsi="Garamond"/>
                <w:sz w:val="24"/>
                <w:szCs w:val="24"/>
                <w:lang w:val="en-GB"/>
              </w:rPr>
            </w:pPr>
            <w:r w:rsidRPr="007B60BD">
              <w:rPr>
                <w:rFonts w:ascii="Garamond" w:hAnsi="Garamond"/>
                <w:sz w:val="24"/>
                <w:szCs w:val="24"/>
                <w:lang w:val="en-GB"/>
              </w:rPr>
              <w:t xml:space="preserve">Competitions </w:t>
            </w:r>
            <w:proofErr w:type="gramStart"/>
            <w:r w:rsidRPr="007B60BD">
              <w:rPr>
                <w:rFonts w:ascii="Garamond" w:hAnsi="Garamond"/>
                <w:sz w:val="24"/>
                <w:szCs w:val="24"/>
                <w:lang w:val="en-GB"/>
              </w:rPr>
              <w:t>shall be announced</w:t>
            </w:r>
            <w:proofErr w:type="gramEnd"/>
            <w:r w:rsidRPr="007B60BD">
              <w:rPr>
                <w:rFonts w:ascii="Garamond" w:hAnsi="Garamond"/>
                <w:sz w:val="24"/>
                <w:szCs w:val="24"/>
                <w:lang w:val="en-GB"/>
              </w:rPr>
              <w:t xml:space="preserve"> for vacant positions of Lecturers, Assistants, Senior Researchers and Researchers. The SSE Riga Rector and the Management Board may recruit candidates to the positions of Lecturers, Assistants, Senior Researchers and Researchers according to the qualifications required </w:t>
            </w:r>
            <w:proofErr w:type="gramStart"/>
            <w:r w:rsidRPr="007B60BD">
              <w:rPr>
                <w:rFonts w:ascii="Garamond" w:hAnsi="Garamond"/>
                <w:sz w:val="24"/>
                <w:szCs w:val="24"/>
                <w:lang w:val="en-GB"/>
              </w:rPr>
              <w:t>by  SSE</w:t>
            </w:r>
            <w:proofErr w:type="gramEnd"/>
            <w:r w:rsidRPr="007B60BD">
              <w:rPr>
                <w:rFonts w:ascii="Garamond" w:hAnsi="Garamond"/>
                <w:sz w:val="24"/>
                <w:szCs w:val="24"/>
                <w:lang w:val="en-GB"/>
              </w:rPr>
              <w:t xml:space="preserve"> Riga by using available information on potential candidates or by using recruitment services.</w:t>
            </w:r>
          </w:p>
        </w:tc>
      </w:tr>
      <w:tr w:rsidR="005E0DE5" w:rsidRPr="00DA4831" w14:paraId="50679B67" w14:textId="77777777" w:rsidTr="001E0D57">
        <w:tc>
          <w:tcPr>
            <w:tcW w:w="1791" w:type="dxa"/>
          </w:tcPr>
          <w:p w14:paraId="725B2337" w14:textId="77777777" w:rsidR="005E0DE5" w:rsidRPr="00DA4831" w:rsidRDefault="005E0DE5" w:rsidP="00077A5B">
            <w:pPr>
              <w:pStyle w:val="ListParagraph"/>
              <w:ind w:left="426"/>
              <w:jc w:val="both"/>
              <w:rPr>
                <w:rFonts w:ascii="Garamond" w:hAnsi="Garamond"/>
                <w:sz w:val="24"/>
                <w:szCs w:val="24"/>
              </w:rPr>
            </w:pPr>
          </w:p>
        </w:tc>
        <w:tc>
          <w:tcPr>
            <w:tcW w:w="3869" w:type="dxa"/>
          </w:tcPr>
          <w:p w14:paraId="3C7F41E0" w14:textId="0D4A318A" w:rsidR="005E0DE5" w:rsidRPr="00DA4831" w:rsidRDefault="005E0DE5" w:rsidP="00077A5B">
            <w:pPr>
              <w:pStyle w:val="ListParagraph"/>
              <w:ind w:left="426"/>
              <w:jc w:val="both"/>
              <w:rPr>
                <w:rFonts w:ascii="Garamond" w:hAnsi="Garamond"/>
                <w:sz w:val="24"/>
                <w:szCs w:val="24"/>
              </w:rPr>
            </w:pPr>
          </w:p>
        </w:tc>
        <w:tc>
          <w:tcPr>
            <w:tcW w:w="4262" w:type="dxa"/>
          </w:tcPr>
          <w:p w14:paraId="790F060A" w14:textId="77777777" w:rsidR="005E0DE5" w:rsidRPr="00DA4831" w:rsidRDefault="005E0DE5" w:rsidP="00077A5B">
            <w:pPr>
              <w:pStyle w:val="ListParagraph"/>
              <w:tabs>
                <w:tab w:val="left" w:pos="422"/>
              </w:tabs>
              <w:ind w:left="417" w:hanging="417"/>
              <w:jc w:val="both"/>
              <w:rPr>
                <w:rFonts w:ascii="Garamond" w:hAnsi="Garamond"/>
                <w:sz w:val="24"/>
                <w:szCs w:val="24"/>
                <w:lang w:val="en-GB"/>
              </w:rPr>
            </w:pPr>
          </w:p>
        </w:tc>
      </w:tr>
      <w:tr w:rsidR="005E0DE5" w:rsidRPr="00DA4831" w14:paraId="7A5628C9" w14:textId="77777777" w:rsidTr="001E0D57">
        <w:tc>
          <w:tcPr>
            <w:tcW w:w="1791" w:type="dxa"/>
          </w:tcPr>
          <w:p w14:paraId="496A7221" w14:textId="77777777" w:rsidR="005E0DE5" w:rsidRPr="00DA4831" w:rsidRDefault="005E0DE5" w:rsidP="00777C45">
            <w:pPr>
              <w:pStyle w:val="ListParagraph"/>
              <w:numPr>
                <w:ilvl w:val="1"/>
                <w:numId w:val="22"/>
              </w:numPr>
              <w:rPr>
                <w:rFonts w:ascii="Garamond" w:hAnsi="Garamond"/>
                <w:b/>
                <w:sz w:val="24"/>
                <w:szCs w:val="24"/>
              </w:rPr>
            </w:pPr>
          </w:p>
        </w:tc>
        <w:tc>
          <w:tcPr>
            <w:tcW w:w="3869" w:type="dxa"/>
          </w:tcPr>
          <w:p w14:paraId="31C19C4E" w14:textId="2BDF9DD4" w:rsidR="005E0DE5" w:rsidRPr="007B60BD" w:rsidRDefault="005E0DE5" w:rsidP="00472ADB">
            <w:pPr>
              <w:jc w:val="both"/>
              <w:rPr>
                <w:rFonts w:ascii="Garamond" w:hAnsi="Garamond"/>
                <w:sz w:val="24"/>
                <w:szCs w:val="24"/>
              </w:rPr>
            </w:pPr>
            <w:r w:rsidRPr="007B60BD">
              <w:rPr>
                <w:rFonts w:ascii="Garamond" w:hAnsi="Garamond"/>
                <w:sz w:val="24"/>
                <w:szCs w:val="24"/>
              </w:rPr>
              <w:t xml:space="preserve">Lektora, asistenta, vadošā pētnieka un pētnieka amata pretendents SSE </w:t>
            </w:r>
            <w:proofErr w:type="spellStart"/>
            <w:r w:rsidRPr="007B60BD">
              <w:rPr>
                <w:rFonts w:ascii="Garamond" w:hAnsi="Garamond"/>
                <w:sz w:val="24"/>
                <w:szCs w:val="24"/>
              </w:rPr>
              <w:t>Riga</w:t>
            </w:r>
            <w:proofErr w:type="spellEnd"/>
            <w:r w:rsidRPr="007B60BD">
              <w:rPr>
                <w:rFonts w:ascii="Garamond" w:hAnsi="Garamond"/>
                <w:sz w:val="24"/>
                <w:szCs w:val="24"/>
              </w:rPr>
              <w:t xml:space="preserve"> noteiktajā laikā sniedz SSE </w:t>
            </w:r>
            <w:proofErr w:type="spellStart"/>
            <w:r w:rsidRPr="007B60BD">
              <w:rPr>
                <w:rFonts w:ascii="Garamond" w:hAnsi="Garamond"/>
                <w:sz w:val="24"/>
                <w:szCs w:val="24"/>
              </w:rPr>
              <w:t>Riga</w:t>
            </w:r>
            <w:proofErr w:type="spellEnd"/>
            <w:r w:rsidRPr="007B60BD">
              <w:rPr>
                <w:rFonts w:ascii="Garamond" w:hAnsi="Garamond"/>
                <w:sz w:val="24"/>
                <w:szCs w:val="24"/>
              </w:rPr>
              <w:t xml:space="preserve"> nepieciešamos dokumentus un apliecinājumus. Ja 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rektors atzīst kandidātu par atbilstošu SSE </w:t>
            </w:r>
            <w:proofErr w:type="spellStart"/>
            <w:r w:rsidRPr="007B60BD">
              <w:rPr>
                <w:rFonts w:ascii="Garamond" w:hAnsi="Garamond"/>
                <w:sz w:val="24"/>
                <w:szCs w:val="24"/>
              </w:rPr>
              <w:t>Riga</w:t>
            </w:r>
            <w:proofErr w:type="spellEnd"/>
            <w:r w:rsidRPr="007B60BD">
              <w:rPr>
                <w:rFonts w:ascii="Garamond" w:hAnsi="Garamond"/>
                <w:sz w:val="24"/>
                <w:szCs w:val="24"/>
              </w:rPr>
              <w:t xml:space="preserve"> prasībām, attiecīgais kandidāts tiek virzīts izvērtēšanai un  ievēlēšanai lektora, asistenta, vadošā pētnieka un pētnieka amatā SSE </w:t>
            </w:r>
            <w:proofErr w:type="spellStart"/>
            <w:r w:rsidRPr="007B60BD">
              <w:rPr>
                <w:rFonts w:ascii="Garamond" w:hAnsi="Garamond"/>
                <w:sz w:val="24"/>
                <w:szCs w:val="24"/>
              </w:rPr>
              <w:t>Riga</w:t>
            </w:r>
            <w:proofErr w:type="spellEnd"/>
            <w:r w:rsidRPr="007B60BD">
              <w:rPr>
                <w:rFonts w:ascii="Garamond" w:hAnsi="Garamond"/>
                <w:sz w:val="24"/>
                <w:szCs w:val="24"/>
              </w:rPr>
              <w:t>.</w:t>
            </w:r>
          </w:p>
        </w:tc>
        <w:tc>
          <w:tcPr>
            <w:tcW w:w="4262" w:type="dxa"/>
          </w:tcPr>
          <w:p w14:paraId="6B9626AA" w14:textId="467D6C4A" w:rsidR="005E0DE5" w:rsidRPr="007B60BD" w:rsidRDefault="005E0DE5" w:rsidP="00472ADB">
            <w:pPr>
              <w:tabs>
                <w:tab w:val="left" w:pos="422"/>
              </w:tabs>
              <w:jc w:val="both"/>
              <w:rPr>
                <w:rFonts w:ascii="Garamond" w:hAnsi="Garamond"/>
                <w:b/>
                <w:sz w:val="24"/>
                <w:szCs w:val="24"/>
                <w:lang w:val="en-GB"/>
              </w:rPr>
            </w:pPr>
            <w:r w:rsidRPr="007B60BD">
              <w:rPr>
                <w:rFonts w:ascii="Garamond" w:hAnsi="Garamond"/>
                <w:sz w:val="24"/>
                <w:szCs w:val="24"/>
              </w:rPr>
              <w:t>C</w:t>
            </w:r>
            <w:proofErr w:type="spellStart"/>
            <w:r w:rsidRPr="007B60BD">
              <w:rPr>
                <w:rFonts w:ascii="Garamond" w:hAnsi="Garamond"/>
                <w:sz w:val="24"/>
                <w:szCs w:val="24"/>
                <w:lang w:val="en-GB"/>
              </w:rPr>
              <w:t>andidates</w:t>
            </w:r>
            <w:proofErr w:type="spellEnd"/>
            <w:r w:rsidRPr="007B60BD">
              <w:rPr>
                <w:rFonts w:ascii="Garamond" w:hAnsi="Garamond"/>
                <w:sz w:val="24"/>
                <w:szCs w:val="24"/>
                <w:lang w:val="en-GB"/>
              </w:rPr>
              <w:t xml:space="preserve"> to the position of Lecturers, Assistants, Senior Researchers and Researchers shall provide the documents and evidences required by SSE Riga within the term set by the SSE Riga. If the SSE Riga Rector finds the candidate compliant with the requirements of SSE Riga, the respective candidate </w:t>
            </w:r>
            <w:proofErr w:type="gramStart"/>
            <w:r w:rsidRPr="007B60BD">
              <w:rPr>
                <w:rFonts w:ascii="Garamond" w:hAnsi="Garamond"/>
                <w:sz w:val="24"/>
                <w:szCs w:val="24"/>
                <w:lang w:val="en-GB"/>
              </w:rPr>
              <w:t>is guided</w:t>
            </w:r>
            <w:proofErr w:type="gramEnd"/>
            <w:r w:rsidRPr="007B60BD">
              <w:rPr>
                <w:rFonts w:ascii="Garamond" w:hAnsi="Garamond"/>
                <w:sz w:val="24"/>
                <w:szCs w:val="24"/>
                <w:lang w:val="en-GB"/>
              </w:rPr>
              <w:t xml:space="preserve"> for evaluation and election to the position of the Lecturer, Assistant, Senior Researcher and Researcher of SSE Riga.</w:t>
            </w:r>
          </w:p>
        </w:tc>
      </w:tr>
      <w:tr w:rsidR="005E0DE5" w:rsidRPr="00DA4831" w14:paraId="0C1DC8D2" w14:textId="77777777" w:rsidTr="001E0D57">
        <w:tc>
          <w:tcPr>
            <w:tcW w:w="1791" w:type="dxa"/>
          </w:tcPr>
          <w:p w14:paraId="5B1313C0" w14:textId="77777777" w:rsidR="005E0DE5" w:rsidRPr="00DA4831" w:rsidRDefault="005E0DE5" w:rsidP="00077A5B">
            <w:pPr>
              <w:pStyle w:val="ListParagraph"/>
              <w:ind w:left="426"/>
              <w:jc w:val="both"/>
              <w:rPr>
                <w:rFonts w:ascii="Garamond" w:hAnsi="Garamond"/>
                <w:sz w:val="24"/>
                <w:szCs w:val="24"/>
              </w:rPr>
            </w:pPr>
          </w:p>
        </w:tc>
        <w:tc>
          <w:tcPr>
            <w:tcW w:w="3869" w:type="dxa"/>
          </w:tcPr>
          <w:p w14:paraId="5667AFEA" w14:textId="13A92592" w:rsidR="005E0DE5" w:rsidRPr="00DA4831" w:rsidRDefault="005E0DE5" w:rsidP="00077A5B">
            <w:pPr>
              <w:pStyle w:val="ListParagraph"/>
              <w:ind w:left="426"/>
              <w:jc w:val="both"/>
              <w:rPr>
                <w:rFonts w:ascii="Garamond" w:hAnsi="Garamond"/>
                <w:sz w:val="24"/>
                <w:szCs w:val="24"/>
              </w:rPr>
            </w:pPr>
          </w:p>
        </w:tc>
        <w:tc>
          <w:tcPr>
            <w:tcW w:w="4262" w:type="dxa"/>
          </w:tcPr>
          <w:p w14:paraId="62D47873" w14:textId="77777777" w:rsidR="005E0DE5" w:rsidRPr="00DA4831" w:rsidRDefault="005E0DE5" w:rsidP="00077A5B">
            <w:pPr>
              <w:pStyle w:val="ListParagraph"/>
              <w:tabs>
                <w:tab w:val="left" w:pos="422"/>
              </w:tabs>
              <w:ind w:left="417" w:hanging="417"/>
              <w:jc w:val="both"/>
              <w:rPr>
                <w:rFonts w:ascii="Garamond" w:hAnsi="Garamond"/>
                <w:sz w:val="24"/>
                <w:szCs w:val="24"/>
                <w:lang w:val="en-GB"/>
              </w:rPr>
            </w:pPr>
          </w:p>
        </w:tc>
      </w:tr>
      <w:tr w:rsidR="005E0DE5" w:rsidRPr="00DA4831" w14:paraId="70D4C94A" w14:textId="77777777" w:rsidTr="001E0D57">
        <w:tc>
          <w:tcPr>
            <w:tcW w:w="1791" w:type="dxa"/>
          </w:tcPr>
          <w:p w14:paraId="6C94ECBD" w14:textId="77777777" w:rsidR="005E0DE5" w:rsidRPr="007B60BD" w:rsidRDefault="005E0DE5" w:rsidP="00777C45">
            <w:pPr>
              <w:pStyle w:val="ListParagraph"/>
              <w:numPr>
                <w:ilvl w:val="0"/>
                <w:numId w:val="22"/>
              </w:numPr>
              <w:jc w:val="both"/>
              <w:rPr>
                <w:rFonts w:ascii="Garamond" w:hAnsi="Garamond"/>
                <w:sz w:val="24"/>
                <w:szCs w:val="24"/>
              </w:rPr>
            </w:pPr>
          </w:p>
        </w:tc>
        <w:tc>
          <w:tcPr>
            <w:tcW w:w="3869" w:type="dxa"/>
          </w:tcPr>
          <w:p w14:paraId="6DADC91F" w14:textId="07DB4DEC" w:rsidR="005E0DE5" w:rsidRPr="007B60BD" w:rsidRDefault="005E0DE5" w:rsidP="007B60BD">
            <w:pPr>
              <w:jc w:val="both"/>
              <w:rPr>
                <w:rFonts w:ascii="Garamond" w:hAnsi="Garamond"/>
                <w:sz w:val="24"/>
                <w:szCs w:val="24"/>
              </w:rPr>
            </w:pPr>
            <w:r w:rsidRPr="007B60BD">
              <w:rPr>
                <w:rFonts w:ascii="Garamond" w:hAnsi="Garamond"/>
                <w:b/>
                <w:sz w:val="24"/>
                <w:szCs w:val="24"/>
              </w:rPr>
              <w:t xml:space="preserve">Viesprofesoru, Asociēto viesprofesoru, </w:t>
            </w:r>
            <w:proofErr w:type="spellStart"/>
            <w:r w:rsidRPr="007B60BD">
              <w:rPr>
                <w:rFonts w:ascii="Garamond" w:hAnsi="Garamond"/>
                <w:b/>
                <w:sz w:val="24"/>
                <w:szCs w:val="24"/>
              </w:rPr>
              <w:t>viesdocentu</w:t>
            </w:r>
            <w:proofErr w:type="spellEnd"/>
            <w:r w:rsidRPr="007B60BD">
              <w:rPr>
                <w:rFonts w:ascii="Garamond" w:hAnsi="Garamond"/>
                <w:b/>
                <w:sz w:val="24"/>
                <w:szCs w:val="24"/>
              </w:rPr>
              <w:t xml:space="preserve">, vieslektoru un </w:t>
            </w:r>
            <w:proofErr w:type="spellStart"/>
            <w:r w:rsidRPr="007B60BD">
              <w:rPr>
                <w:rFonts w:ascii="Garamond" w:hAnsi="Garamond"/>
                <w:b/>
                <w:sz w:val="24"/>
                <w:szCs w:val="24"/>
              </w:rPr>
              <w:t>viesasistentu</w:t>
            </w:r>
            <w:proofErr w:type="spellEnd"/>
            <w:r w:rsidRPr="007B60BD">
              <w:rPr>
                <w:rFonts w:ascii="Garamond" w:hAnsi="Garamond"/>
                <w:b/>
                <w:sz w:val="24"/>
                <w:szCs w:val="24"/>
              </w:rPr>
              <w:t xml:space="preserve"> pieņemšana darbā</w:t>
            </w:r>
          </w:p>
        </w:tc>
        <w:tc>
          <w:tcPr>
            <w:tcW w:w="4262" w:type="dxa"/>
          </w:tcPr>
          <w:p w14:paraId="3F09AA3D" w14:textId="25921A59" w:rsidR="005E0DE5" w:rsidRPr="007B60BD" w:rsidRDefault="005E0DE5" w:rsidP="007B60BD">
            <w:pPr>
              <w:tabs>
                <w:tab w:val="left" w:pos="422"/>
              </w:tabs>
              <w:jc w:val="both"/>
              <w:rPr>
                <w:rFonts w:ascii="Garamond" w:hAnsi="Garamond"/>
                <w:sz w:val="24"/>
                <w:szCs w:val="24"/>
              </w:rPr>
            </w:pPr>
            <w:r w:rsidRPr="007B60BD">
              <w:rPr>
                <w:rFonts w:ascii="Garamond" w:hAnsi="Garamond"/>
                <w:b/>
                <w:sz w:val="24"/>
                <w:szCs w:val="24"/>
                <w:lang w:val="en-GB"/>
              </w:rPr>
              <w:t>Engagements of Visiting Professors, Visiting Associate Professors, Visiting Assistant Professors, Visiting Lecturers and Visiting Assistants</w:t>
            </w:r>
          </w:p>
        </w:tc>
      </w:tr>
      <w:tr w:rsidR="005E0DE5" w:rsidRPr="00DA4831" w14:paraId="1FA994CF" w14:textId="77777777" w:rsidTr="001E0D57">
        <w:tc>
          <w:tcPr>
            <w:tcW w:w="1791" w:type="dxa"/>
          </w:tcPr>
          <w:p w14:paraId="1D755727" w14:textId="77777777" w:rsidR="005E0DE5" w:rsidRPr="007B60BD" w:rsidRDefault="005E0DE5" w:rsidP="007B60BD">
            <w:pPr>
              <w:pStyle w:val="ListParagraph"/>
              <w:ind w:left="792"/>
              <w:jc w:val="both"/>
              <w:rPr>
                <w:rFonts w:ascii="Garamond" w:hAnsi="Garamond"/>
                <w:sz w:val="24"/>
                <w:szCs w:val="24"/>
              </w:rPr>
            </w:pPr>
          </w:p>
        </w:tc>
        <w:tc>
          <w:tcPr>
            <w:tcW w:w="3869" w:type="dxa"/>
          </w:tcPr>
          <w:p w14:paraId="399D3209" w14:textId="77777777" w:rsidR="005E0DE5" w:rsidRPr="007B60BD" w:rsidRDefault="005E0DE5" w:rsidP="007B60BD">
            <w:pPr>
              <w:jc w:val="both"/>
              <w:rPr>
                <w:rFonts w:ascii="Garamond" w:hAnsi="Garamond"/>
                <w:sz w:val="24"/>
                <w:szCs w:val="24"/>
              </w:rPr>
            </w:pPr>
          </w:p>
        </w:tc>
        <w:tc>
          <w:tcPr>
            <w:tcW w:w="4262" w:type="dxa"/>
          </w:tcPr>
          <w:p w14:paraId="5E9545F4"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1951947D" w14:textId="77777777" w:rsidTr="001E0D57">
        <w:tc>
          <w:tcPr>
            <w:tcW w:w="1791" w:type="dxa"/>
          </w:tcPr>
          <w:p w14:paraId="5FF3C3B9"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2E3B01A3" w14:textId="1923C039" w:rsidR="005E0DE5" w:rsidRPr="007B60BD" w:rsidRDefault="005E0DE5" w:rsidP="007B60BD">
            <w:pPr>
              <w:jc w:val="both"/>
              <w:rPr>
                <w:rFonts w:ascii="Garamond" w:hAnsi="Garamond"/>
                <w:sz w:val="24"/>
                <w:szCs w:val="24"/>
              </w:rPr>
            </w:pPr>
            <w:r w:rsidRPr="007B60BD">
              <w:rPr>
                <w:rFonts w:ascii="Garamond" w:hAnsi="Garamond"/>
                <w:sz w:val="24"/>
                <w:szCs w:val="24"/>
              </w:rPr>
              <w:t xml:space="preserve">Ja SSE </w:t>
            </w:r>
            <w:proofErr w:type="spellStart"/>
            <w:r w:rsidRPr="007B60BD">
              <w:rPr>
                <w:rFonts w:ascii="Garamond" w:hAnsi="Garamond"/>
                <w:sz w:val="24"/>
                <w:szCs w:val="24"/>
              </w:rPr>
              <w:t>Riga</w:t>
            </w:r>
            <w:proofErr w:type="spellEnd"/>
            <w:r w:rsidRPr="007B60BD">
              <w:rPr>
                <w:rFonts w:ascii="Garamond" w:hAnsi="Garamond"/>
                <w:sz w:val="24"/>
                <w:szCs w:val="24"/>
              </w:rPr>
              <w:t xml:space="preserve"> ir vakance vai uz laiku ir brīvs akadēmiskais amats SSE </w:t>
            </w:r>
            <w:proofErr w:type="spellStart"/>
            <w:r w:rsidRPr="007B60BD">
              <w:rPr>
                <w:rFonts w:ascii="Garamond" w:hAnsi="Garamond"/>
                <w:sz w:val="24"/>
                <w:szCs w:val="24"/>
              </w:rPr>
              <w:t>Riga</w:t>
            </w:r>
            <w:proofErr w:type="spellEnd"/>
            <w:r w:rsidRPr="007B60BD">
              <w:rPr>
                <w:rFonts w:ascii="Garamond" w:hAnsi="Garamond"/>
                <w:sz w:val="24"/>
                <w:szCs w:val="24"/>
              </w:rPr>
              <w:t xml:space="preserve"> senāts pēc SSE </w:t>
            </w:r>
            <w:proofErr w:type="spellStart"/>
            <w:r w:rsidRPr="007B60BD">
              <w:rPr>
                <w:rFonts w:ascii="Garamond" w:hAnsi="Garamond"/>
                <w:sz w:val="24"/>
                <w:szCs w:val="24"/>
              </w:rPr>
              <w:t>Riga</w:t>
            </w:r>
            <w:proofErr w:type="spellEnd"/>
            <w:r w:rsidRPr="007B60BD">
              <w:rPr>
                <w:rFonts w:ascii="Garamond" w:hAnsi="Garamond"/>
                <w:sz w:val="24"/>
                <w:szCs w:val="24"/>
              </w:rPr>
              <w:t xml:space="preserve"> rektora ierosinājuma ir tiesīgs lemt par viesprofesoru, </w:t>
            </w:r>
            <w:proofErr w:type="spellStart"/>
            <w:r w:rsidRPr="007B60BD">
              <w:rPr>
                <w:rFonts w:ascii="Garamond" w:hAnsi="Garamond"/>
                <w:sz w:val="24"/>
                <w:szCs w:val="24"/>
              </w:rPr>
              <w:t>viesdocentu</w:t>
            </w:r>
            <w:proofErr w:type="spellEnd"/>
            <w:r w:rsidRPr="007B60BD">
              <w:rPr>
                <w:rFonts w:ascii="Garamond" w:hAnsi="Garamond"/>
                <w:sz w:val="24"/>
                <w:szCs w:val="24"/>
              </w:rPr>
              <w:t xml:space="preserve"> vai vieslektoru pieņemšanu darbā bez konkursa izsludināšanas uz termiņu līdz diviem gadiem.</w:t>
            </w:r>
          </w:p>
        </w:tc>
        <w:tc>
          <w:tcPr>
            <w:tcW w:w="4262" w:type="dxa"/>
          </w:tcPr>
          <w:p w14:paraId="28BA9778" w14:textId="7CF909E9" w:rsidR="005E0DE5" w:rsidRPr="007B60BD" w:rsidRDefault="005E0DE5" w:rsidP="007B60BD">
            <w:pPr>
              <w:tabs>
                <w:tab w:val="left" w:pos="422"/>
              </w:tabs>
              <w:jc w:val="both"/>
              <w:rPr>
                <w:rFonts w:ascii="Garamond" w:hAnsi="Garamond"/>
                <w:sz w:val="24"/>
                <w:szCs w:val="24"/>
              </w:rPr>
            </w:pPr>
            <w:proofErr w:type="gramStart"/>
            <w:r w:rsidRPr="007B60BD">
              <w:rPr>
                <w:rFonts w:ascii="Garamond" w:hAnsi="Garamond"/>
                <w:sz w:val="24"/>
                <w:szCs w:val="24"/>
                <w:lang w:val="en-GB"/>
              </w:rPr>
              <w:t xml:space="preserve">If there is an academic position vacancy or a temporary vacancy at SSE Riga, the Senate upon the proposal of the SSE Riga </w:t>
            </w:r>
            <w:proofErr w:type="spellStart"/>
            <w:r w:rsidRPr="007B60BD">
              <w:rPr>
                <w:rFonts w:ascii="Garamond" w:hAnsi="Garamond"/>
                <w:sz w:val="24"/>
                <w:szCs w:val="24"/>
                <w:lang w:val="en-GB"/>
              </w:rPr>
              <w:t>Riga</w:t>
            </w:r>
            <w:proofErr w:type="spellEnd"/>
            <w:r w:rsidRPr="007B60BD">
              <w:rPr>
                <w:rFonts w:ascii="Garamond" w:hAnsi="Garamond"/>
                <w:sz w:val="24"/>
                <w:szCs w:val="24"/>
                <w:lang w:val="en-GB"/>
              </w:rPr>
              <w:t xml:space="preserve"> may decide not to announce a competition, but rather to hire a Visiting Professor, a Visiting Associate Professor, a Visiting Assistant Professor, a Visiting Lecturer or a Visiting Assistant for a time period of up to two years.</w:t>
            </w:r>
            <w:proofErr w:type="gramEnd"/>
          </w:p>
        </w:tc>
      </w:tr>
      <w:tr w:rsidR="005E0DE5" w:rsidRPr="00DA4831" w14:paraId="14988F4E" w14:textId="77777777" w:rsidTr="001E0D57">
        <w:tc>
          <w:tcPr>
            <w:tcW w:w="1791" w:type="dxa"/>
          </w:tcPr>
          <w:p w14:paraId="6181615B" w14:textId="77777777" w:rsidR="005E0DE5" w:rsidRPr="007B60BD" w:rsidRDefault="005E0DE5" w:rsidP="007B60BD">
            <w:pPr>
              <w:pStyle w:val="ListParagraph"/>
              <w:ind w:left="792"/>
              <w:jc w:val="both"/>
              <w:rPr>
                <w:rFonts w:ascii="Garamond" w:hAnsi="Garamond"/>
                <w:sz w:val="24"/>
                <w:szCs w:val="24"/>
              </w:rPr>
            </w:pPr>
          </w:p>
        </w:tc>
        <w:tc>
          <w:tcPr>
            <w:tcW w:w="3869" w:type="dxa"/>
          </w:tcPr>
          <w:p w14:paraId="3B80B7F3" w14:textId="77777777" w:rsidR="005E0DE5" w:rsidRPr="007B60BD" w:rsidRDefault="005E0DE5" w:rsidP="007B60BD">
            <w:pPr>
              <w:jc w:val="both"/>
              <w:rPr>
                <w:rFonts w:ascii="Garamond" w:hAnsi="Garamond"/>
                <w:sz w:val="24"/>
                <w:szCs w:val="24"/>
              </w:rPr>
            </w:pPr>
          </w:p>
        </w:tc>
        <w:tc>
          <w:tcPr>
            <w:tcW w:w="4262" w:type="dxa"/>
          </w:tcPr>
          <w:p w14:paraId="541DC197" w14:textId="77777777" w:rsidR="005E0DE5" w:rsidRPr="007B60BD" w:rsidRDefault="005E0DE5" w:rsidP="007B60BD">
            <w:pPr>
              <w:tabs>
                <w:tab w:val="left" w:pos="422"/>
              </w:tabs>
              <w:jc w:val="both"/>
              <w:rPr>
                <w:rFonts w:ascii="Garamond" w:hAnsi="Garamond"/>
                <w:sz w:val="24"/>
                <w:szCs w:val="24"/>
              </w:rPr>
            </w:pPr>
          </w:p>
        </w:tc>
      </w:tr>
      <w:tr w:rsidR="005E0DE5" w:rsidRPr="00DA4831" w14:paraId="767D6F00" w14:textId="77777777" w:rsidTr="001E0D57">
        <w:tc>
          <w:tcPr>
            <w:tcW w:w="1791" w:type="dxa"/>
          </w:tcPr>
          <w:p w14:paraId="535E44A6" w14:textId="77777777" w:rsidR="005E0DE5" w:rsidRPr="007B60BD" w:rsidRDefault="005E0DE5" w:rsidP="00777C45">
            <w:pPr>
              <w:pStyle w:val="ListParagraph"/>
              <w:numPr>
                <w:ilvl w:val="1"/>
                <w:numId w:val="22"/>
              </w:numPr>
              <w:rPr>
                <w:rFonts w:ascii="Garamond" w:hAnsi="Garamond"/>
                <w:b/>
                <w:sz w:val="24"/>
                <w:szCs w:val="24"/>
              </w:rPr>
            </w:pPr>
          </w:p>
        </w:tc>
        <w:tc>
          <w:tcPr>
            <w:tcW w:w="3869" w:type="dxa"/>
          </w:tcPr>
          <w:p w14:paraId="06F8F07E" w14:textId="42433849" w:rsidR="005E0DE5" w:rsidRPr="007B60BD" w:rsidRDefault="005E0DE5" w:rsidP="00777C45">
            <w:pPr>
              <w:rPr>
                <w:rFonts w:ascii="Garamond" w:hAnsi="Garamond"/>
                <w:b/>
                <w:sz w:val="24"/>
                <w:szCs w:val="24"/>
              </w:rPr>
            </w:pPr>
            <w:r w:rsidRPr="007B60BD">
              <w:rPr>
                <w:rFonts w:ascii="Garamond" w:hAnsi="Garamond"/>
                <w:sz w:val="24"/>
                <w:szCs w:val="24"/>
              </w:rPr>
              <w:t xml:space="preserve">Šī nolikuma </w:t>
            </w:r>
            <w:r w:rsidR="00777C45">
              <w:rPr>
                <w:rFonts w:ascii="Garamond" w:hAnsi="Garamond"/>
                <w:sz w:val="24"/>
                <w:szCs w:val="24"/>
              </w:rPr>
              <w:t>9</w:t>
            </w:r>
            <w:r w:rsidRPr="007B60BD">
              <w:rPr>
                <w:rFonts w:ascii="Garamond" w:hAnsi="Garamond"/>
                <w:sz w:val="24"/>
                <w:szCs w:val="24"/>
              </w:rPr>
              <w:t xml:space="preserve">.1. punktu piemēro arī gadījumos, kad SSE </w:t>
            </w:r>
            <w:proofErr w:type="spellStart"/>
            <w:r w:rsidRPr="007B60BD">
              <w:rPr>
                <w:rFonts w:ascii="Garamond" w:hAnsi="Garamond"/>
                <w:sz w:val="24"/>
                <w:szCs w:val="24"/>
              </w:rPr>
              <w:t>Riga</w:t>
            </w:r>
            <w:proofErr w:type="spellEnd"/>
            <w:r w:rsidRPr="007B60BD">
              <w:rPr>
                <w:rFonts w:ascii="Garamond" w:hAnsi="Garamond"/>
                <w:sz w:val="24"/>
                <w:szCs w:val="24"/>
              </w:rPr>
              <w:t xml:space="preserve"> nepieciešams mācībspēks konkrētam studiju kursam. </w:t>
            </w:r>
          </w:p>
        </w:tc>
        <w:tc>
          <w:tcPr>
            <w:tcW w:w="4262" w:type="dxa"/>
          </w:tcPr>
          <w:p w14:paraId="172EB90A" w14:textId="097F0739" w:rsidR="005E0DE5" w:rsidRPr="007B60BD" w:rsidRDefault="005E0DE5" w:rsidP="00777C45">
            <w:pPr>
              <w:tabs>
                <w:tab w:val="left" w:pos="422"/>
              </w:tabs>
              <w:rPr>
                <w:rFonts w:ascii="Garamond" w:hAnsi="Garamond"/>
                <w:b/>
                <w:sz w:val="24"/>
                <w:szCs w:val="24"/>
                <w:lang w:val="en-GB"/>
              </w:rPr>
            </w:pPr>
            <w:r w:rsidRPr="007B60BD">
              <w:rPr>
                <w:rFonts w:ascii="Garamond" w:hAnsi="Garamond"/>
                <w:sz w:val="24"/>
                <w:szCs w:val="24"/>
                <w:lang w:val="en-GB"/>
              </w:rPr>
              <w:t xml:space="preserve">Article </w:t>
            </w:r>
            <w:r w:rsidR="00777C45">
              <w:rPr>
                <w:rFonts w:ascii="Garamond" w:hAnsi="Garamond"/>
                <w:sz w:val="24"/>
                <w:szCs w:val="24"/>
                <w:lang w:val="en-GB"/>
              </w:rPr>
              <w:t>9</w:t>
            </w:r>
            <w:r w:rsidRPr="007B60BD">
              <w:rPr>
                <w:rFonts w:ascii="Garamond" w:hAnsi="Garamond"/>
                <w:sz w:val="24"/>
                <w:szCs w:val="24"/>
                <w:lang w:val="en-GB"/>
              </w:rPr>
              <w:t xml:space="preserve">.1. </w:t>
            </w:r>
            <w:proofErr w:type="gramStart"/>
            <w:r w:rsidRPr="007B60BD">
              <w:rPr>
                <w:rFonts w:ascii="Garamond" w:hAnsi="Garamond"/>
                <w:sz w:val="24"/>
                <w:szCs w:val="24"/>
                <w:lang w:val="en-GB"/>
              </w:rPr>
              <w:t>of</w:t>
            </w:r>
            <w:proofErr w:type="gramEnd"/>
            <w:r w:rsidRPr="007B60BD">
              <w:rPr>
                <w:rFonts w:ascii="Garamond" w:hAnsi="Garamond"/>
                <w:sz w:val="24"/>
                <w:szCs w:val="24"/>
                <w:lang w:val="en-GB"/>
              </w:rPr>
              <w:t xml:space="preserve"> these regulations are applicable also when SSE Riga needs a faculty member for specific study course. </w:t>
            </w:r>
          </w:p>
        </w:tc>
      </w:tr>
      <w:tr w:rsidR="005E0DE5" w:rsidRPr="00DA4831" w14:paraId="6E7CB68A" w14:textId="77777777" w:rsidTr="001E0D57">
        <w:tc>
          <w:tcPr>
            <w:tcW w:w="1791" w:type="dxa"/>
          </w:tcPr>
          <w:p w14:paraId="5CC51A27" w14:textId="77777777" w:rsidR="005E0DE5" w:rsidRPr="00DA4831" w:rsidRDefault="005E0DE5" w:rsidP="00077A5B">
            <w:pPr>
              <w:pStyle w:val="ListParagraph"/>
              <w:ind w:left="360"/>
              <w:rPr>
                <w:rFonts w:ascii="Garamond" w:hAnsi="Garamond"/>
                <w:sz w:val="24"/>
                <w:szCs w:val="24"/>
              </w:rPr>
            </w:pPr>
          </w:p>
        </w:tc>
        <w:tc>
          <w:tcPr>
            <w:tcW w:w="3869" w:type="dxa"/>
          </w:tcPr>
          <w:p w14:paraId="45183FF2" w14:textId="627C7C9A" w:rsidR="005E0DE5" w:rsidRPr="00DA4831" w:rsidRDefault="005E0DE5" w:rsidP="00077A5B">
            <w:pPr>
              <w:pStyle w:val="ListParagraph"/>
              <w:ind w:left="360"/>
              <w:rPr>
                <w:rFonts w:ascii="Garamond" w:hAnsi="Garamond"/>
                <w:sz w:val="24"/>
                <w:szCs w:val="24"/>
              </w:rPr>
            </w:pPr>
          </w:p>
        </w:tc>
        <w:tc>
          <w:tcPr>
            <w:tcW w:w="4262" w:type="dxa"/>
          </w:tcPr>
          <w:p w14:paraId="4E5A04F3" w14:textId="77777777" w:rsidR="005E0DE5" w:rsidRPr="00DA4831" w:rsidRDefault="005E0DE5" w:rsidP="00077A5B">
            <w:pPr>
              <w:pStyle w:val="ListParagraph"/>
              <w:tabs>
                <w:tab w:val="left" w:pos="422"/>
              </w:tabs>
              <w:ind w:left="417" w:hanging="417"/>
              <w:rPr>
                <w:rFonts w:ascii="Garamond" w:hAnsi="Garamond"/>
                <w:sz w:val="24"/>
                <w:szCs w:val="24"/>
                <w:lang w:val="en-GB"/>
              </w:rPr>
            </w:pPr>
          </w:p>
        </w:tc>
      </w:tr>
      <w:tr w:rsidR="005E0DE5" w:rsidRPr="00DA4831" w14:paraId="51EE8FCC" w14:textId="77777777" w:rsidTr="001E0D57">
        <w:tc>
          <w:tcPr>
            <w:tcW w:w="1791" w:type="dxa"/>
          </w:tcPr>
          <w:p w14:paraId="79AFC174" w14:textId="77777777" w:rsidR="005E0DE5" w:rsidRPr="007B60BD" w:rsidRDefault="005E0DE5" w:rsidP="00777C45">
            <w:pPr>
              <w:pStyle w:val="ListParagraph"/>
              <w:numPr>
                <w:ilvl w:val="0"/>
                <w:numId w:val="22"/>
              </w:numPr>
              <w:jc w:val="both"/>
              <w:rPr>
                <w:rFonts w:ascii="Garamond" w:hAnsi="Garamond"/>
                <w:sz w:val="24"/>
                <w:szCs w:val="24"/>
              </w:rPr>
            </w:pPr>
          </w:p>
        </w:tc>
        <w:tc>
          <w:tcPr>
            <w:tcW w:w="3869" w:type="dxa"/>
          </w:tcPr>
          <w:p w14:paraId="4173CB49" w14:textId="4E896111" w:rsidR="005E0DE5" w:rsidRPr="007B60BD" w:rsidRDefault="005E0DE5" w:rsidP="007B60BD">
            <w:pPr>
              <w:jc w:val="both"/>
              <w:rPr>
                <w:rFonts w:ascii="Garamond" w:hAnsi="Garamond"/>
                <w:sz w:val="24"/>
                <w:szCs w:val="24"/>
              </w:rPr>
            </w:pPr>
            <w:r w:rsidRPr="007B60BD">
              <w:rPr>
                <w:rFonts w:ascii="Garamond" w:hAnsi="Garamond"/>
                <w:b/>
                <w:sz w:val="24"/>
                <w:szCs w:val="24"/>
              </w:rPr>
              <w:t>Nozares profesoru padome</w:t>
            </w:r>
          </w:p>
        </w:tc>
        <w:tc>
          <w:tcPr>
            <w:tcW w:w="4262" w:type="dxa"/>
          </w:tcPr>
          <w:p w14:paraId="124A92CD" w14:textId="31ECB7F7" w:rsidR="005E0DE5" w:rsidRPr="007B60BD" w:rsidRDefault="005E0DE5" w:rsidP="007B60BD">
            <w:pPr>
              <w:tabs>
                <w:tab w:val="left" w:pos="422"/>
              </w:tabs>
              <w:jc w:val="both"/>
              <w:rPr>
                <w:rFonts w:ascii="Garamond" w:hAnsi="Garamond"/>
                <w:sz w:val="24"/>
                <w:szCs w:val="24"/>
                <w:lang w:val="en-GB"/>
              </w:rPr>
            </w:pPr>
            <w:r w:rsidRPr="007B60BD">
              <w:rPr>
                <w:rFonts w:ascii="Garamond" w:hAnsi="Garamond"/>
                <w:b/>
                <w:sz w:val="24"/>
                <w:szCs w:val="24"/>
                <w:lang w:val="en-GB"/>
              </w:rPr>
              <w:t>Council of Professors of the Field</w:t>
            </w:r>
          </w:p>
        </w:tc>
      </w:tr>
      <w:tr w:rsidR="005E0DE5" w:rsidRPr="00DA4831" w14:paraId="4A483AE2" w14:textId="77777777" w:rsidTr="001E0D57">
        <w:tc>
          <w:tcPr>
            <w:tcW w:w="1791" w:type="dxa"/>
          </w:tcPr>
          <w:p w14:paraId="6D0880A6" w14:textId="77777777" w:rsidR="005E0DE5" w:rsidRPr="007B60BD" w:rsidRDefault="005E0DE5" w:rsidP="007B60BD">
            <w:pPr>
              <w:pStyle w:val="ListParagraph"/>
              <w:ind w:left="792"/>
              <w:jc w:val="both"/>
              <w:rPr>
                <w:rFonts w:ascii="Garamond" w:hAnsi="Garamond"/>
                <w:sz w:val="24"/>
                <w:szCs w:val="24"/>
              </w:rPr>
            </w:pPr>
          </w:p>
        </w:tc>
        <w:tc>
          <w:tcPr>
            <w:tcW w:w="3869" w:type="dxa"/>
          </w:tcPr>
          <w:p w14:paraId="7A3C56EA" w14:textId="77777777" w:rsidR="005E0DE5" w:rsidRPr="007B60BD" w:rsidRDefault="005E0DE5" w:rsidP="007B60BD">
            <w:pPr>
              <w:jc w:val="both"/>
              <w:rPr>
                <w:rFonts w:ascii="Garamond" w:hAnsi="Garamond"/>
                <w:sz w:val="24"/>
                <w:szCs w:val="24"/>
              </w:rPr>
            </w:pPr>
          </w:p>
        </w:tc>
        <w:tc>
          <w:tcPr>
            <w:tcW w:w="4262" w:type="dxa"/>
          </w:tcPr>
          <w:p w14:paraId="77DF3D86" w14:textId="77777777" w:rsidR="005E0DE5" w:rsidRPr="007B60BD" w:rsidRDefault="005E0DE5" w:rsidP="007B60BD">
            <w:pPr>
              <w:tabs>
                <w:tab w:val="left" w:pos="422"/>
              </w:tabs>
              <w:jc w:val="both"/>
              <w:rPr>
                <w:rFonts w:ascii="Garamond" w:hAnsi="Garamond"/>
                <w:sz w:val="24"/>
                <w:szCs w:val="24"/>
                <w:lang w:val="en-GB"/>
              </w:rPr>
            </w:pPr>
          </w:p>
        </w:tc>
      </w:tr>
      <w:tr w:rsidR="005E0DE5" w:rsidRPr="00DA4831" w14:paraId="491C774D" w14:textId="77777777" w:rsidTr="001E0D57">
        <w:tc>
          <w:tcPr>
            <w:tcW w:w="1791" w:type="dxa"/>
          </w:tcPr>
          <w:p w14:paraId="42AF8A34" w14:textId="77777777" w:rsidR="005E0DE5" w:rsidRPr="007B60BD" w:rsidRDefault="005E0DE5" w:rsidP="007B60BD">
            <w:pPr>
              <w:pStyle w:val="ListParagraph"/>
              <w:numPr>
                <w:ilvl w:val="1"/>
                <w:numId w:val="22"/>
              </w:numPr>
              <w:jc w:val="both"/>
              <w:rPr>
                <w:rFonts w:ascii="Garamond" w:hAnsi="Garamond"/>
                <w:sz w:val="24"/>
                <w:szCs w:val="24"/>
              </w:rPr>
            </w:pPr>
          </w:p>
        </w:tc>
        <w:tc>
          <w:tcPr>
            <w:tcW w:w="3869" w:type="dxa"/>
          </w:tcPr>
          <w:p w14:paraId="17826755" w14:textId="7ADCD223" w:rsidR="00777C45" w:rsidRDefault="005E0DE5" w:rsidP="00777C45">
            <w:pPr>
              <w:jc w:val="both"/>
              <w:rPr>
                <w:rFonts w:ascii="Garamond" w:hAnsi="Garamond"/>
                <w:sz w:val="24"/>
                <w:szCs w:val="24"/>
              </w:rPr>
            </w:pPr>
            <w:r w:rsidRPr="007B60BD">
              <w:rPr>
                <w:rFonts w:ascii="Garamond" w:hAnsi="Garamond"/>
                <w:sz w:val="24"/>
                <w:szCs w:val="24"/>
              </w:rPr>
              <w:t>Rīkojot atklātu konkursu uz profesor</w:t>
            </w:r>
            <w:r w:rsidR="00777C45">
              <w:rPr>
                <w:rFonts w:ascii="Garamond" w:hAnsi="Garamond"/>
                <w:sz w:val="24"/>
                <w:szCs w:val="24"/>
              </w:rPr>
              <w:t xml:space="preserve">a vai asociētā profesora amatu </w:t>
            </w:r>
            <w:r w:rsidRPr="007B60BD">
              <w:rPr>
                <w:rFonts w:ascii="Garamond" w:hAnsi="Garamond"/>
                <w:sz w:val="24"/>
                <w:szCs w:val="24"/>
              </w:rPr>
              <w:t xml:space="preserve">attiecīgajā nozarē vai </w:t>
            </w:r>
            <w:proofErr w:type="spellStart"/>
            <w:r w:rsidRPr="007B60BD">
              <w:rPr>
                <w:rFonts w:ascii="Garamond" w:hAnsi="Garamond"/>
                <w:sz w:val="24"/>
                <w:szCs w:val="24"/>
              </w:rPr>
              <w:t>apakšnozarē</w:t>
            </w:r>
            <w:proofErr w:type="spellEnd"/>
            <w:r w:rsidRPr="007B60BD">
              <w:rPr>
                <w:rFonts w:ascii="Garamond" w:hAnsi="Garamond"/>
                <w:sz w:val="24"/>
                <w:szCs w:val="24"/>
              </w:rPr>
              <w:t xml:space="preserve"> SSE </w:t>
            </w:r>
            <w:proofErr w:type="spellStart"/>
            <w:r w:rsidRPr="007B60BD">
              <w:rPr>
                <w:rFonts w:ascii="Garamond" w:hAnsi="Garamond"/>
                <w:sz w:val="24"/>
                <w:szCs w:val="24"/>
              </w:rPr>
              <w:t>Riga</w:t>
            </w:r>
            <w:proofErr w:type="spellEnd"/>
            <w:r w:rsidRPr="007B60BD">
              <w:rPr>
                <w:rFonts w:ascii="Garamond" w:hAnsi="Garamond"/>
                <w:sz w:val="24"/>
                <w:szCs w:val="24"/>
              </w:rPr>
              <w:t xml:space="preserve"> tiek izveidota nozares profesoru padome, </w:t>
            </w:r>
            <w:r w:rsidR="00777C45" w:rsidRPr="00AF681D">
              <w:rPr>
                <w:rFonts w:ascii="Garamond" w:hAnsi="Garamond"/>
                <w:sz w:val="24"/>
                <w:szCs w:val="24"/>
              </w:rPr>
              <w:t>ievē</w:t>
            </w:r>
            <w:r w:rsidR="00777C45">
              <w:rPr>
                <w:rFonts w:ascii="Garamond" w:hAnsi="Garamond"/>
                <w:sz w:val="24"/>
                <w:szCs w:val="24"/>
              </w:rPr>
              <w:t>rojot likumā noteiktās prasības</w:t>
            </w:r>
            <w:r w:rsidR="00296413">
              <w:rPr>
                <w:rFonts w:ascii="Garamond" w:hAnsi="Garamond"/>
                <w:sz w:val="24"/>
                <w:szCs w:val="24"/>
              </w:rPr>
              <w:t xml:space="preserve">. </w:t>
            </w:r>
            <w:r w:rsidR="00777C45">
              <w:rPr>
                <w:rFonts w:ascii="Garamond" w:hAnsi="Garamond"/>
                <w:sz w:val="24"/>
                <w:szCs w:val="24"/>
              </w:rPr>
              <w:t xml:space="preserve"> </w:t>
            </w:r>
          </w:p>
          <w:p w14:paraId="480F7055" w14:textId="506C3695" w:rsidR="005E0DE5" w:rsidRPr="007B60BD" w:rsidRDefault="005E0DE5" w:rsidP="00777C45">
            <w:pPr>
              <w:jc w:val="both"/>
              <w:rPr>
                <w:rFonts w:ascii="Garamond" w:hAnsi="Garamond"/>
                <w:sz w:val="24"/>
                <w:szCs w:val="24"/>
              </w:rPr>
            </w:pPr>
          </w:p>
        </w:tc>
        <w:tc>
          <w:tcPr>
            <w:tcW w:w="4262" w:type="dxa"/>
          </w:tcPr>
          <w:p w14:paraId="08B83A85" w14:textId="6852732C" w:rsidR="00296413" w:rsidRDefault="005E0DE5" w:rsidP="00296413">
            <w:pPr>
              <w:tabs>
                <w:tab w:val="left" w:pos="422"/>
              </w:tabs>
              <w:jc w:val="both"/>
              <w:rPr>
                <w:rFonts w:ascii="Garamond" w:hAnsi="Garamond"/>
                <w:sz w:val="24"/>
                <w:szCs w:val="24"/>
                <w:lang w:val="en-GB"/>
              </w:rPr>
            </w:pPr>
            <w:r w:rsidRPr="007B60BD">
              <w:rPr>
                <w:rFonts w:ascii="Garamond" w:hAnsi="Garamond"/>
                <w:sz w:val="24"/>
                <w:szCs w:val="24"/>
                <w:lang w:val="en-GB"/>
              </w:rPr>
              <w:t>When organising an open competition for the position of Professor or Associate professor</w:t>
            </w:r>
            <w:proofErr w:type="gramStart"/>
            <w:r w:rsidRPr="007B60BD">
              <w:rPr>
                <w:rFonts w:ascii="Garamond" w:hAnsi="Garamond"/>
                <w:sz w:val="24"/>
                <w:szCs w:val="24"/>
                <w:lang w:val="en-GB"/>
              </w:rPr>
              <w:t>,  a</w:t>
            </w:r>
            <w:proofErr w:type="gramEnd"/>
            <w:r w:rsidRPr="007B60BD">
              <w:rPr>
                <w:rFonts w:ascii="Garamond" w:hAnsi="Garamond"/>
                <w:sz w:val="24"/>
                <w:szCs w:val="24"/>
                <w:lang w:val="en-GB"/>
              </w:rPr>
              <w:t xml:space="preserve"> Council of Professors in a Field</w:t>
            </w:r>
            <w:r w:rsidR="00296413">
              <w:rPr>
                <w:rFonts w:ascii="Garamond" w:hAnsi="Garamond"/>
                <w:sz w:val="24"/>
                <w:szCs w:val="24"/>
                <w:lang w:val="en-GB"/>
              </w:rPr>
              <w:t xml:space="preserve"> at SSE Riga </w:t>
            </w:r>
            <w:r w:rsidRPr="007B60BD">
              <w:rPr>
                <w:rFonts w:ascii="Garamond" w:hAnsi="Garamond"/>
                <w:sz w:val="24"/>
                <w:szCs w:val="24"/>
                <w:lang w:val="en-GB"/>
              </w:rPr>
              <w:t xml:space="preserve"> shall be formed </w:t>
            </w:r>
            <w:r w:rsidR="00296413" w:rsidRPr="00AF681D">
              <w:rPr>
                <w:rFonts w:ascii="Garamond" w:hAnsi="Garamond"/>
                <w:sz w:val="24"/>
                <w:szCs w:val="24"/>
                <w:lang w:val="en-GB"/>
              </w:rPr>
              <w:t>in compliance with the req</w:t>
            </w:r>
            <w:r w:rsidR="00296413">
              <w:rPr>
                <w:rFonts w:ascii="Garamond" w:hAnsi="Garamond"/>
                <w:sz w:val="24"/>
                <w:szCs w:val="24"/>
                <w:lang w:val="en-GB"/>
              </w:rPr>
              <w:t xml:space="preserve">uirements of law. </w:t>
            </w:r>
          </w:p>
          <w:p w14:paraId="135543F3" w14:textId="64D10E58" w:rsidR="005E0DE5" w:rsidRPr="007B60BD" w:rsidRDefault="005E0DE5" w:rsidP="00296413">
            <w:pPr>
              <w:tabs>
                <w:tab w:val="left" w:pos="422"/>
              </w:tabs>
              <w:jc w:val="both"/>
              <w:rPr>
                <w:rFonts w:ascii="Garamond" w:hAnsi="Garamond"/>
                <w:sz w:val="24"/>
                <w:szCs w:val="24"/>
                <w:lang w:val="en-GB"/>
              </w:rPr>
            </w:pPr>
          </w:p>
        </w:tc>
      </w:tr>
      <w:tr w:rsidR="005E0DE5" w:rsidRPr="00DA4831" w14:paraId="3627F244" w14:textId="77777777" w:rsidTr="001E0D57">
        <w:tc>
          <w:tcPr>
            <w:tcW w:w="1791" w:type="dxa"/>
          </w:tcPr>
          <w:p w14:paraId="6A73FF99" w14:textId="77777777" w:rsidR="005E0DE5" w:rsidRPr="00DA4831" w:rsidRDefault="005E0DE5" w:rsidP="00077A5B">
            <w:pPr>
              <w:pStyle w:val="ListParagraph"/>
              <w:ind w:left="426"/>
              <w:jc w:val="both"/>
              <w:rPr>
                <w:rFonts w:ascii="Garamond" w:hAnsi="Garamond"/>
                <w:sz w:val="24"/>
                <w:szCs w:val="24"/>
              </w:rPr>
            </w:pPr>
          </w:p>
        </w:tc>
        <w:tc>
          <w:tcPr>
            <w:tcW w:w="3869" w:type="dxa"/>
          </w:tcPr>
          <w:p w14:paraId="64199D63" w14:textId="518A9610" w:rsidR="005E0DE5" w:rsidRPr="00296413" w:rsidRDefault="00296413" w:rsidP="00296413">
            <w:pPr>
              <w:jc w:val="both"/>
              <w:rPr>
                <w:rFonts w:ascii="Garamond" w:hAnsi="Garamond"/>
                <w:sz w:val="24"/>
                <w:szCs w:val="24"/>
              </w:rPr>
            </w:pPr>
            <w:r w:rsidRPr="00296413">
              <w:rPr>
                <w:rFonts w:ascii="Garamond" w:hAnsi="Garamond"/>
                <w:sz w:val="24"/>
                <w:szCs w:val="24"/>
              </w:rPr>
              <w:t xml:space="preserve">Tās  sastāvā ir ne mazāk kā pieci attiecīgās nozares vai </w:t>
            </w:r>
            <w:proofErr w:type="spellStart"/>
            <w:r w:rsidRPr="00296413">
              <w:rPr>
                <w:rFonts w:ascii="Garamond" w:hAnsi="Garamond"/>
                <w:sz w:val="24"/>
                <w:szCs w:val="24"/>
              </w:rPr>
              <w:t>apakšnozares</w:t>
            </w:r>
            <w:proofErr w:type="spellEnd"/>
            <w:r w:rsidRPr="00296413">
              <w:rPr>
                <w:rFonts w:ascii="Garamond" w:hAnsi="Garamond"/>
                <w:sz w:val="24"/>
                <w:szCs w:val="24"/>
              </w:rPr>
              <w:t xml:space="preserve"> likumā noteiktajā kārtībā ievēlēti profesori, ja likums neparedz citādi.</w:t>
            </w:r>
          </w:p>
        </w:tc>
        <w:tc>
          <w:tcPr>
            <w:tcW w:w="4262" w:type="dxa"/>
          </w:tcPr>
          <w:p w14:paraId="06B522F1" w14:textId="77777777" w:rsidR="00296413" w:rsidRDefault="00296413" w:rsidP="00296413">
            <w:pPr>
              <w:tabs>
                <w:tab w:val="left" w:pos="422"/>
              </w:tabs>
              <w:jc w:val="both"/>
              <w:rPr>
                <w:rFonts w:ascii="Garamond" w:hAnsi="Garamond"/>
                <w:sz w:val="24"/>
                <w:szCs w:val="24"/>
                <w:lang w:val="en-GB"/>
              </w:rPr>
            </w:pPr>
            <w:r>
              <w:rPr>
                <w:rFonts w:ascii="Garamond" w:hAnsi="Garamond"/>
                <w:sz w:val="24"/>
                <w:szCs w:val="24"/>
                <w:lang w:val="en-GB"/>
              </w:rPr>
              <w:t xml:space="preserve">It comprises not less than five duly elected professors in the relevant field or subfield </w:t>
            </w:r>
          </w:p>
          <w:p w14:paraId="6E0A35BD" w14:textId="77777777" w:rsidR="00296413" w:rsidRDefault="00296413" w:rsidP="00296413">
            <w:pPr>
              <w:tabs>
                <w:tab w:val="left" w:pos="422"/>
              </w:tabs>
              <w:jc w:val="both"/>
              <w:rPr>
                <w:rFonts w:ascii="Garamond" w:hAnsi="Garamond"/>
                <w:sz w:val="24"/>
                <w:szCs w:val="24"/>
                <w:lang w:val="en-GB"/>
              </w:rPr>
            </w:pPr>
            <w:proofErr w:type="gramStart"/>
            <w:r w:rsidRPr="007B60BD">
              <w:rPr>
                <w:rFonts w:ascii="Garamond" w:hAnsi="Garamond"/>
                <w:sz w:val="24"/>
                <w:szCs w:val="24"/>
                <w:lang w:val="en-GB"/>
              </w:rPr>
              <w:t>unless</w:t>
            </w:r>
            <w:proofErr w:type="gramEnd"/>
            <w:r w:rsidRPr="007B60BD">
              <w:rPr>
                <w:rFonts w:ascii="Garamond" w:hAnsi="Garamond"/>
                <w:sz w:val="24"/>
                <w:szCs w:val="24"/>
                <w:lang w:val="en-GB"/>
              </w:rPr>
              <w:t xml:space="preserve"> the law stipulates otherwise.  </w:t>
            </w:r>
          </w:p>
          <w:p w14:paraId="45B7C5B1" w14:textId="77777777" w:rsidR="005E0DE5" w:rsidRPr="00DA4831" w:rsidRDefault="005E0DE5" w:rsidP="00077A5B">
            <w:pPr>
              <w:tabs>
                <w:tab w:val="left" w:pos="422"/>
              </w:tabs>
              <w:ind w:left="417" w:hanging="417"/>
              <w:jc w:val="both"/>
              <w:rPr>
                <w:rFonts w:ascii="Garamond" w:hAnsi="Garamond"/>
                <w:sz w:val="24"/>
                <w:szCs w:val="24"/>
              </w:rPr>
            </w:pPr>
          </w:p>
        </w:tc>
      </w:tr>
      <w:tr w:rsidR="006F2F83" w:rsidRPr="00DA4831" w14:paraId="729E3F09" w14:textId="77777777" w:rsidTr="001E0D57">
        <w:tc>
          <w:tcPr>
            <w:tcW w:w="1791" w:type="dxa"/>
          </w:tcPr>
          <w:p w14:paraId="04523278" w14:textId="77777777" w:rsidR="006F2F83" w:rsidRPr="00DA4831" w:rsidRDefault="006F2F83" w:rsidP="00077A5B">
            <w:pPr>
              <w:pStyle w:val="ListParagraph"/>
              <w:ind w:left="426"/>
              <w:jc w:val="both"/>
              <w:rPr>
                <w:rFonts w:ascii="Garamond" w:hAnsi="Garamond"/>
                <w:sz w:val="24"/>
                <w:szCs w:val="24"/>
              </w:rPr>
            </w:pPr>
          </w:p>
        </w:tc>
        <w:tc>
          <w:tcPr>
            <w:tcW w:w="3869" w:type="dxa"/>
          </w:tcPr>
          <w:p w14:paraId="6066D59F" w14:textId="77777777" w:rsidR="006F2F83" w:rsidRPr="00296413" w:rsidRDefault="006F2F83" w:rsidP="00296413">
            <w:pPr>
              <w:jc w:val="both"/>
              <w:rPr>
                <w:rFonts w:ascii="Garamond" w:hAnsi="Garamond"/>
                <w:sz w:val="24"/>
                <w:szCs w:val="24"/>
              </w:rPr>
            </w:pPr>
          </w:p>
        </w:tc>
        <w:tc>
          <w:tcPr>
            <w:tcW w:w="4262" w:type="dxa"/>
          </w:tcPr>
          <w:p w14:paraId="641E1F28" w14:textId="77777777" w:rsidR="006F2F83" w:rsidRDefault="006F2F83" w:rsidP="00296413">
            <w:pPr>
              <w:tabs>
                <w:tab w:val="left" w:pos="422"/>
              </w:tabs>
              <w:jc w:val="both"/>
              <w:rPr>
                <w:rFonts w:ascii="Garamond" w:hAnsi="Garamond"/>
                <w:sz w:val="24"/>
                <w:szCs w:val="24"/>
                <w:lang w:val="en-GB"/>
              </w:rPr>
            </w:pPr>
          </w:p>
        </w:tc>
      </w:tr>
      <w:tr w:rsidR="00296413" w:rsidRPr="00DA4831" w14:paraId="05D880F9" w14:textId="77777777" w:rsidTr="001E0D57">
        <w:tc>
          <w:tcPr>
            <w:tcW w:w="1791" w:type="dxa"/>
          </w:tcPr>
          <w:p w14:paraId="07889BCE" w14:textId="77777777" w:rsidR="00296413" w:rsidRPr="00296413" w:rsidRDefault="00296413" w:rsidP="00296413">
            <w:pPr>
              <w:pStyle w:val="ListParagraph"/>
              <w:numPr>
                <w:ilvl w:val="1"/>
                <w:numId w:val="22"/>
              </w:numPr>
              <w:jc w:val="both"/>
              <w:rPr>
                <w:rFonts w:ascii="Garamond" w:hAnsi="Garamond"/>
                <w:sz w:val="24"/>
                <w:szCs w:val="24"/>
              </w:rPr>
            </w:pPr>
          </w:p>
        </w:tc>
        <w:tc>
          <w:tcPr>
            <w:tcW w:w="3869" w:type="dxa"/>
          </w:tcPr>
          <w:p w14:paraId="62E247B2" w14:textId="5C2E43C1" w:rsidR="00296413" w:rsidRPr="00DA4831" w:rsidRDefault="00296413" w:rsidP="00296413">
            <w:pPr>
              <w:jc w:val="both"/>
              <w:rPr>
                <w:rFonts w:ascii="Garamond" w:hAnsi="Garamond"/>
                <w:sz w:val="24"/>
                <w:szCs w:val="24"/>
              </w:rPr>
            </w:pPr>
            <w:r w:rsidRPr="00AF681D">
              <w:rPr>
                <w:rFonts w:ascii="Garamond" w:hAnsi="Garamond"/>
                <w:sz w:val="24"/>
                <w:szCs w:val="24"/>
              </w:rPr>
              <w:t xml:space="preserve">SSE </w:t>
            </w:r>
            <w:proofErr w:type="spellStart"/>
            <w:r w:rsidRPr="00AF681D">
              <w:rPr>
                <w:rFonts w:ascii="Garamond" w:hAnsi="Garamond"/>
                <w:sz w:val="24"/>
                <w:szCs w:val="24"/>
              </w:rPr>
              <w:t>Riga</w:t>
            </w:r>
            <w:proofErr w:type="spellEnd"/>
            <w:r w:rsidRPr="00AF681D">
              <w:rPr>
                <w:rFonts w:ascii="Garamond" w:hAnsi="Garamond"/>
                <w:sz w:val="24"/>
                <w:szCs w:val="24"/>
              </w:rPr>
              <w:t xml:space="preserve"> Nozares profesoru padomes sastāvu priekšlikuma apstiprina SSE </w:t>
            </w:r>
            <w:proofErr w:type="spellStart"/>
            <w:r w:rsidRPr="00AF681D">
              <w:rPr>
                <w:rFonts w:ascii="Garamond" w:hAnsi="Garamond"/>
                <w:sz w:val="24"/>
                <w:szCs w:val="24"/>
              </w:rPr>
              <w:t>Riga</w:t>
            </w:r>
            <w:proofErr w:type="spellEnd"/>
            <w:r w:rsidRPr="00AF681D">
              <w:rPr>
                <w:rFonts w:ascii="Garamond" w:hAnsi="Garamond"/>
                <w:sz w:val="24"/>
                <w:szCs w:val="24"/>
              </w:rPr>
              <w:t xml:space="preserve"> senāts.</w:t>
            </w:r>
          </w:p>
        </w:tc>
        <w:tc>
          <w:tcPr>
            <w:tcW w:w="4262" w:type="dxa"/>
          </w:tcPr>
          <w:p w14:paraId="1DE56ECD" w14:textId="118DA919" w:rsidR="00296413" w:rsidRPr="00DA4831" w:rsidRDefault="00296413" w:rsidP="00296413">
            <w:pPr>
              <w:tabs>
                <w:tab w:val="left" w:pos="36"/>
              </w:tabs>
              <w:ind w:left="36"/>
              <w:rPr>
                <w:rFonts w:ascii="Garamond" w:hAnsi="Garamond"/>
                <w:sz w:val="24"/>
                <w:szCs w:val="24"/>
                <w:lang w:val="en-GB"/>
              </w:rPr>
            </w:pPr>
            <w:proofErr w:type="gramStart"/>
            <w:r w:rsidRPr="00AF681D">
              <w:rPr>
                <w:rFonts w:ascii="Garamond" w:hAnsi="Garamond"/>
                <w:sz w:val="24"/>
                <w:szCs w:val="24"/>
                <w:lang w:val="en-GB"/>
              </w:rPr>
              <w:t xml:space="preserve">Composition </w:t>
            </w:r>
            <w:r>
              <w:rPr>
                <w:rFonts w:ascii="Garamond" w:hAnsi="Garamond"/>
                <w:sz w:val="24"/>
                <w:szCs w:val="24"/>
                <w:lang w:val="en-GB"/>
              </w:rPr>
              <w:t xml:space="preserve">of the Council of Professors   in </w:t>
            </w:r>
            <w:r w:rsidRPr="00AF681D">
              <w:rPr>
                <w:rFonts w:ascii="Garamond" w:hAnsi="Garamond"/>
                <w:sz w:val="24"/>
                <w:szCs w:val="24"/>
                <w:lang w:val="en-GB"/>
              </w:rPr>
              <w:t>a Field of SSE Riga shall be approved by the SSE Riga Senate</w:t>
            </w:r>
            <w:proofErr w:type="gramEnd"/>
            <w:r w:rsidRPr="00AF681D">
              <w:rPr>
                <w:rFonts w:ascii="Garamond" w:hAnsi="Garamond"/>
                <w:sz w:val="24"/>
                <w:szCs w:val="24"/>
                <w:lang w:val="en-GB"/>
              </w:rPr>
              <w:t xml:space="preserve">. </w:t>
            </w:r>
          </w:p>
        </w:tc>
      </w:tr>
      <w:tr w:rsidR="00296413" w:rsidRPr="00DA4831" w14:paraId="0340DA6B" w14:textId="77777777" w:rsidTr="001E0D57">
        <w:tc>
          <w:tcPr>
            <w:tcW w:w="1791" w:type="dxa"/>
          </w:tcPr>
          <w:p w14:paraId="0CF18018" w14:textId="77777777" w:rsidR="00296413" w:rsidRPr="00DA4831" w:rsidRDefault="00296413" w:rsidP="00296413">
            <w:pPr>
              <w:jc w:val="both"/>
              <w:rPr>
                <w:rFonts w:ascii="Garamond" w:hAnsi="Garamond"/>
                <w:sz w:val="24"/>
                <w:szCs w:val="24"/>
              </w:rPr>
            </w:pPr>
          </w:p>
        </w:tc>
        <w:tc>
          <w:tcPr>
            <w:tcW w:w="3869" w:type="dxa"/>
          </w:tcPr>
          <w:p w14:paraId="27CBCEBE" w14:textId="77777777" w:rsidR="00296413" w:rsidRPr="00AF681D" w:rsidRDefault="00296413" w:rsidP="00296413">
            <w:pPr>
              <w:jc w:val="both"/>
              <w:rPr>
                <w:rFonts w:ascii="Garamond" w:hAnsi="Garamond"/>
                <w:sz w:val="24"/>
                <w:szCs w:val="24"/>
              </w:rPr>
            </w:pPr>
          </w:p>
        </w:tc>
        <w:tc>
          <w:tcPr>
            <w:tcW w:w="4262" w:type="dxa"/>
          </w:tcPr>
          <w:p w14:paraId="50C72770" w14:textId="77777777" w:rsidR="00296413" w:rsidRPr="00AF681D" w:rsidRDefault="00296413" w:rsidP="00296413">
            <w:pPr>
              <w:tabs>
                <w:tab w:val="left" w:pos="422"/>
              </w:tabs>
              <w:ind w:left="417" w:hanging="417"/>
              <w:jc w:val="both"/>
              <w:rPr>
                <w:rFonts w:ascii="Garamond" w:hAnsi="Garamond"/>
                <w:sz w:val="24"/>
                <w:szCs w:val="24"/>
                <w:lang w:val="en-GB"/>
              </w:rPr>
            </w:pPr>
          </w:p>
        </w:tc>
      </w:tr>
      <w:tr w:rsidR="00296413" w:rsidRPr="00DA4831" w14:paraId="50482133" w14:textId="77777777" w:rsidTr="001E0D57">
        <w:tc>
          <w:tcPr>
            <w:tcW w:w="1791" w:type="dxa"/>
          </w:tcPr>
          <w:p w14:paraId="1A325A98" w14:textId="77777777" w:rsidR="00296413" w:rsidRPr="00296413" w:rsidRDefault="00296413" w:rsidP="00296413">
            <w:pPr>
              <w:pStyle w:val="ListParagraph"/>
              <w:numPr>
                <w:ilvl w:val="1"/>
                <w:numId w:val="22"/>
              </w:numPr>
              <w:jc w:val="both"/>
              <w:rPr>
                <w:rFonts w:ascii="Garamond" w:hAnsi="Garamond"/>
                <w:sz w:val="24"/>
                <w:szCs w:val="24"/>
              </w:rPr>
            </w:pPr>
          </w:p>
        </w:tc>
        <w:tc>
          <w:tcPr>
            <w:tcW w:w="3869" w:type="dxa"/>
          </w:tcPr>
          <w:p w14:paraId="18CA3B62" w14:textId="551F9F98" w:rsidR="00296413" w:rsidRPr="00AF681D" w:rsidRDefault="00296413" w:rsidP="00296413">
            <w:pPr>
              <w:jc w:val="both"/>
              <w:rPr>
                <w:rFonts w:ascii="Garamond" w:hAnsi="Garamond"/>
                <w:sz w:val="24"/>
                <w:szCs w:val="24"/>
              </w:rPr>
            </w:pPr>
            <w:r w:rsidRPr="00AF681D">
              <w:rPr>
                <w:rFonts w:ascii="Garamond" w:hAnsi="Garamond"/>
                <w:sz w:val="24"/>
                <w:szCs w:val="24"/>
              </w:rPr>
              <w:t>Nozaru profesoru padome pieņem lēmumu ar vienkāršu balsu vairākumu.</w:t>
            </w:r>
          </w:p>
        </w:tc>
        <w:tc>
          <w:tcPr>
            <w:tcW w:w="4262" w:type="dxa"/>
          </w:tcPr>
          <w:p w14:paraId="2154E0FD" w14:textId="393A7990" w:rsidR="00296413" w:rsidRPr="00AF681D" w:rsidRDefault="00296413" w:rsidP="00296413">
            <w:pPr>
              <w:tabs>
                <w:tab w:val="left" w:pos="36"/>
              </w:tabs>
              <w:ind w:left="36"/>
              <w:rPr>
                <w:rFonts w:ascii="Garamond" w:hAnsi="Garamond"/>
                <w:sz w:val="24"/>
                <w:szCs w:val="24"/>
                <w:lang w:val="en-GB"/>
              </w:rPr>
            </w:pPr>
            <w:r w:rsidRPr="00AF681D">
              <w:rPr>
                <w:rFonts w:ascii="Garamond" w:hAnsi="Garamond"/>
                <w:sz w:val="24"/>
                <w:szCs w:val="24"/>
                <w:lang w:val="en-GB"/>
              </w:rPr>
              <w:t xml:space="preserve">Council of Professors in a Field takes its decision by simple majority of votes. </w:t>
            </w:r>
          </w:p>
        </w:tc>
      </w:tr>
      <w:tr w:rsidR="00296413" w:rsidRPr="00DA4831" w14:paraId="2FEA89B0" w14:textId="77777777" w:rsidTr="001E0D57">
        <w:tc>
          <w:tcPr>
            <w:tcW w:w="1791" w:type="dxa"/>
          </w:tcPr>
          <w:p w14:paraId="3502D8AA" w14:textId="77777777" w:rsidR="00296413" w:rsidRPr="00DA4831" w:rsidRDefault="00296413" w:rsidP="00296413">
            <w:pPr>
              <w:jc w:val="both"/>
              <w:rPr>
                <w:rFonts w:ascii="Garamond" w:hAnsi="Garamond"/>
                <w:sz w:val="24"/>
                <w:szCs w:val="24"/>
              </w:rPr>
            </w:pPr>
          </w:p>
        </w:tc>
        <w:tc>
          <w:tcPr>
            <w:tcW w:w="3869" w:type="dxa"/>
          </w:tcPr>
          <w:p w14:paraId="493EC47B" w14:textId="77777777" w:rsidR="00296413" w:rsidRPr="00AF681D" w:rsidRDefault="00296413" w:rsidP="00296413">
            <w:pPr>
              <w:jc w:val="both"/>
              <w:rPr>
                <w:rFonts w:ascii="Garamond" w:hAnsi="Garamond"/>
                <w:sz w:val="24"/>
                <w:szCs w:val="24"/>
              </w:rPr>
            </w:pPr>
          </w:p>
        </w:tc>
        <w:tc>
          <w:tcPr>
            <w:tcW w:w="4262" w:type="dxa"/>
          </w:tcPr>
          <w:p w14:paraId="0804818C" w14:textId="77777777" w:rsidR="00296413" w:rsidRPr="00AF681D" w:rsidRDefault="00296413" w:rsidP="00296413">
            <w:pPr>
              <w:tabs>
                <w:tab w:val="left" w:pos="422"/>
              </w:tabs>
              <w:ind w:left="417" w:hanging="417"/>
              <w:jc w:val="both"/>
              <w:rPr>
                <w:rFonts w:ascii="Garamond" w:hAnsi="Garamond"/>
                <w:sz w:val="24"/>
                <w:szCs w:val="24"/>
                <w:lang w:val="en-GB"/>
              </w:rPr>
            </w:pPr>
          </w:p>
        </w:tc>
      </w:tr>
      <w:tr w:rsidR="00296413" w:rsidRPr="00DA4831" w14:paraId="30CD27CB" w14:textId="77777777" w:rsidTr="001E0D57">
        <w:tc>
          <w:tcPr>
            <w:tcW w:w="1791" w:type="dxa"/>
          </w:tcPr>
          <w:p w14:paraId="53B0F6C2" w14:textId="77777777" w:rsidR="00296413" w:rsidRPr="00296413" w:rsidRDefault="00296413" w:rsidP="00296413">
            <w:pPr>
              <w:pStyle w:val="ListParagraph"/>
              <w:numPr>
                <w:ilvl w:val="1"/>
                <w:numId w:val="22"/>
              </w:numPr>
              <w:jc w:val="both"/>
              <w:rPr>
                <w:rFonts w:ascii="Garamond" w:hAnsi="Garamond"/>
                <w:sz w:val="24"/>
                <w:szCs w:val="24"/>
              </w:rPr>
            </w:pPr>
          </w:p>
        </w:tc>
        <w:tc>
          <w:tcPr>
            <w:tcW w:w="3869" w:type="dxa"/>
          </w:tcPr>
          <w:p w14:paraId="46F757CD" w14:textId="13566002" w:rsidR="00296413" w:rsidRPr="00AF681D" w:rsidRDefault="00296413" w:rsidP="00296413">
            <w:pPr>
              <w:jc w:val="both"/>
              <w:rPr>
                <w:rFonts w:ascii="Garamond" w:hAnsi="Garamond"/>
                <w:sz w:val="24"/>
                <w:szCs w:val="24"/>
              </w:rPr>
            </w:pPr>
            <w:r w:rsidRPr="00AF681D">
              <w:rPr>
                <w:rFonts w:ascii="Garamond" w:hAnsi="Garamond"/>
                <w:sz w:val="24"/>
                <w:szCs w:val="24"/>
              </w:rPr>
              <w:t xml:space="preserve">Ārvalstu profesori, kuri ir nozares profesoru padomē, tās darbā var piedalīties neklātienē, iepazīstoties ar dokumentiem un </w:t>
            </w:r>
            <w:proofErr w:type="spellStart"/>
            <w:r w:rsidRPr="00AF681D">
              <w:rPr>
                <w:rFonts w:ascii="Garamond" w:hAnsi="Garamond"/>
                <w:sz w:val="24"/>
                <w:szCs w:val="24"/>
              </w:rPr>
              <w:t>rakstveidā</w:t>
            </w:r>
            <w:proofErr w:type="spellEnd"/>
            <w:r w:rsidRPr="00AF681D">
              <w:rPr>
                <w:rFonts w:ascii="Garamond" w:hAnsi="Garamond"/>
                <w:sz w:val="24"/>
                <w:szCs w:val="24"/>
              </w:rPr>
              <w:t xml:space="preserve"> paziņojot savu viedokli par visiem pretendentiem, kā arī to, par kuru pretendentu viņi balso.</w:t>
            </w:r>
          </w:p>
        </w:tc>
        <w:tc>
          <w:tcPr>
            <w:tcW w:w="4262" w:type="dxa"/>
          </w:tcPr>
          <w:p w14:paraId="19F03FD2" w14:textId="73ADE645" w:rsidR="00296413" w:rsidRPr="00AF681D" w:rsidRDefault="00296413" w:rsidP="00296413">
            <w:pPr>
              <w:tabs>
                <w:tab w:val="left" w:pos="0"/>
              </w:tabs>
              <w:ind w:left="36"/>
              <w:jc w:val="both"/>
              <w:rPr>
                <w:rFonts w:ascii="Garamond" w:hAnsi="Garamond"/>
                <w:sz w:val="24"/>
                <w:szCs w:val="24"/>
                <w:lang w:val="en-GB"/>
              </w:rPr>
            </w:pPr>
            <w:r w:rsidRPr="00AF681D">
              <w:rPr>
                <w:rFonts w:ascii="Garamond" w:hAnsi="Garamond"/>
                <w:sz w:val="24"/>
                <w:szCs w:val="24"/>
                <w:lang w:val="en-GB"/>
              </w:rPr>
              <w:t>Foreign professors who are in the Council of Professors in a field may participate in the activities thereof by correspondence, by becoming acquainted with the documents and announcing their opinion about all applicants in writing, as well as the candidate for whom they give their vote.</w:t>
            </w:r>
          </w:p>
        </w:tc>
      </w:tr>
      <w:tr w:rsidR="00296413" w:rsidRPr="00DA4831" w14:paraId="2ABA4D91" w14:textId="77777777" w:rsidTr="001E0D57">
        <w:tc>
          <w:tcPr>
            <w:tcW w:w="1791" w:type="dxa"/>
          </w:tcPr>
          <w:p w14:paraId="1A3CBD47" w14:textId="77777777" w:rsidR="00296413" w:rsidRPr="00DA4831" w:rsidRDefault="00296413" w:rsidP="00296413">
            <w:pPr>
              <w:jc w:val="both"/>
              <w:rPr>
                <w:rFonts w:ascii="Garamond" w:hAnsi="Garamond"/>
                <w:sz w:val="24"/>
                <w:szCs w:val="24"/>
              </w:rPr>
            </w:pPr>
          </w:p>
        </w:tc>
        <w:tc>
          <w:tcPr>
            <w:tcW w:w="3869" w:type="dxa"/>
          </w:tcPr>
          <w:p w14:paraId="27361AA5" w14:textId="77777777" w:rsidR="00296413" w:rsidRPr="00AF681D" w:rsidRDefault="00296413" w:rsidP="00296413">
            <w:pPr>
              <w:jc w:val="both"/>
              <w:rPr>
                <w:rFonts w:ascii="Garamond" w:hAnsi="Garamond"/>
                <w:sz w:val="24"/>
                <w:szCs w:val="24"/>
              </w:rPr>
            </w:pPr>
          </w:p>
        </w:tc>
        <w:tc>
          <w:tcPr>
            <w:tcW w:w="4262" w:type="dxa"/>
          </w:tcPr>
          <w:p w14:paraId="61A8FB37" w14:textId="77777777" w:rsidR="00296413" w:rsidRPr="00AF681D" w:rsidRDefault="00296413" w:rsidP="00296413">
            <w:pPr>
              <w:tabs>
                <w:tab w:val="left" w:pos="422"/>
              </w:tabs>
              <w:ind w:left="417" w:hanging="417"/>
              <w:jc w:val="both"/>
              <w:rPr>
                <w:rFonts w:ascii="Garamond" w:hAnsi="Garamond"/>
                <w:sz w:val="24"/>
                <w:szCs w:val="24"/>
                <w:lang w:val="en-GB"/>
              </w:rPr>
            </w:pPr>
          </w:p>
        </w:tc>
      </w:tr>
      <w:tr w:rsidR="00296413" w:rsidRPr="00DA4831" w14:paraId="749FB14A" w14:textId="77777777" w:rsidTr="001E0D57">
        <w:tc>
          <w:tcPr>
            <w:tcW w:w="1791" w:type="dxa"/>
          </w:tcPr>
          <w:p w14:paraId="5CCABA67" w14:textId="77777777" w:rsidR="00296413" w:rsidRPr="007B60BD" w:rsidRDefault="00296413" w:rsidP="00296413">
            <w:pPr>
              <w:pStyle w:val="ListParagraph"/>
              <w:numPr>
                <w:ilvl w:val="1"/>
                <w:numId w:val="22"/>
              </w:numPr>
              <w:jc w:val="both"/>
              <w:rPr>
                <w:rFonts w:ascii="Garamond" w:hAnsi="Garamond"/>
                <w:sz w:val="24"/>
                <w:szCs w:val="24"/>
              </w:rPr>
            </w:pPr>
          </w:p>
        </w:tc>
        <w:tc>
          <w:tcPr>
            <w:tcW w:w="3869" w:type="dxa"/>
          </w:tcPr>
          <w:p w14:paraId="5DD88368" w14:textId="627C53BA" w:rsidR="00296413" w:rsidRPr="007B60BD" w:rsidRDefault="00296413" w:rsidP="00296413">
            <w:pPr>
              <w:jc w:val="both"/>
              <w:rPr>
                <w:rFonts w:ascii="Garamond" w:hAnsi="Garamond"/>
                <w:sz w:val="24"/>
                <w:szCs w:val="24"/>
              </w:rPr>
            </w:pPr>
            <w:r w:rsidRPr="00AF681D">
              <w:rPr>
                <w:rFonts w:ascii="Garamond" w:hAnsi="Garamond"/>
                <w:sz w:val="24"/>
                <w:szCs w:val="24"/>
              </w:rPr>
              <w:t xml:space="preserve">Ja SSE </w:t>
            </w:r>
            <w:proofErr w:type="spellStart"/>
            <w:r w:rsidRPr="00AF681D">
              <w:rPr>
                <w:rFonts w:ascii="Garamond" w:hAnsi="Garamond"/>
                <w:sz w:val="24"/>
                <w:szCs w:val="24"/>
              </w:rPr>
              <w:t>Riga</w:t>
            </w:r>
            <w:proofErr w:type="spellEnd"/>
            <w:r w:rsidRPr="00AF681D">
              <w:rPr>
                <w:rFonts w:ascii="Garamond" w:hAnsi="Garamond"/>
                <w:sz w:val="24"/>
                <w:szCs w:val="24"/>
              </w:rPr>
              <w:t xml:space="preserve"> nav iespējams izveidot nozares profesoru padomi, SSE </w:t>
            </w:r>
            <w:proofErr w:type="spellStart"/>
            <w:r w:rsidRPr="00AF681D">
              <w:rPr>
                <w:rFonts w:ascii="Garamond" w:hAnsi="Garamond"/>
                <w:sz w:val="24"/>
                <w:szCs w:val="24"/>
              </w:rPr>
              <w:t>Riga</w:t>
            </w:r>
            <w:proofErr w:type="spellEnd"/>
            <w:r w:rsidRPr="00AF681D">
              <w:rPr>
                <w:rFonts w:ascii="Garamond" w:hAnsi="Garamond"/>
                <w:sz w:val="24"/>
                <w:szCs w:val="24"/>
              </w:rPr>
              <w:t xml:space="preserve"> ir tiesības kopā ar citām augstskolām kopīgi izveidot šādu profesoru padomi, kuru apstiprina attiecīgo augstskolu senāti. Ja vismaz trīs profesori ir pieaicināti no citām augstskolām, padomes sastāvu apstiprina Augstākās izglītības padome.</w:t>
            </w:r>
          </w:p>
        </w:tc>
        <w:tc>
          <w:tcPr>
            <w:tcW w:w="4262" w:type="dxa"/>
          </w:tcPr>
          <w:p w14:paraId="56361A66" w14:textId="0F530189" w:rsidR="00296413" w:rsidRPr="007B60BD" w:rsidRDefault="00296413" w:rsidP="00296413">
            <w:pPr>
              <w:tabs>
                <w:tab w:val="left" w:pos="422"/>
              </w:tabs>
              <w:jc w:val="both"/>
              <w:rPr>
                <w:rFonts w:ascii="Garamond" w:hAnsi="Garamond"/>
                <w:sz w:val="24"/>
                <w:szCs w:val="24"/>
              </w:rPr>
            </w:pPr>
            <w:r w:rsidRPr="00AF681D">
              <w:rPr>
                <w:rFonts w:ascii="Garamond" w:hAnsi="Garamond"/>
                <w:sz w:val="24"/>
                <w:szCs w:val="24"/>
                <w:lang w:val="en-GB"/>
              </w:rPr>
              <w:t xml:space="preserve">If SSE Riga cannot establish its Council of Professors of the Field, SSE Riga may jointly with several institutions of higher education form this Council of Professors, and </w:t>
            </w:r>
            <w:proofErr w:type="gramStart"/>
            <w:r w:rsidRPr="00AF681D">
              <w:rPr>
                <w:rFonts w:ascii="Garamond" w:hAnsi="Garamond"/>
                <w:sz w:val="24"/>
                <w:szCs w:val="24"/>
                <w:lang w:val="en-GB"/>
              </w:rPr>
              <w:t>it shall be approved by the senates of the relevant institutions of higher education</w:t>
            </w:r>
            <w:proofErr w:type="gramEnd"/>
            <w:r w:rsidRPr="00AF681D">
              <w:rPr>
                <w:rFonts w:ascii="Garamond" w:hAnsi="Garamond"/>
                <w:sz w:val="24"/>
                <w:szCs w:val="24"/>
                <w:lang w:val="en-GB"/>
              </w:rPr>
              <w:t xml:space="preserve">. If at least three professors have been invited from other institutions of higher education, the </w:t>
            </w:r>
            <w:proofErr w:type="gramStart"/>
            <w:r w:rsidRPr="00AF681D">
              <w:rPr>
                <w:rFonts w:ascii="Garamond" w:hAnsi="Garamond"/>
                <w:sz w:val="24"/>
                <w:szCs w:val="24"/>
                <w:lang w:val="en-GB"/>
              </w:rPr>
              <w:t>composition of the Council of Professors shall be approved by the Council of Higher Education</w:t>
            </w:r>
            <w:proofErr w:type="gramEnd"/>
            <w:r w:rsidRPr="00AF681D">
              <w:rPr>
                <w:rFonts w:ascii="Garamond" w:hAnsi="Garamond"/>
                <w:sz w:val="24"/>
                <w:szCs w:val="24"/>
                <w:lang w:val="en-GB"/>
              </w:rPr>
              <w:t>.</w:t>
            </w:r>
          </w:p>
        </w:tc>
      </w:tr>
      <w:tr w:rsidR="00296413" w:rsidRPr="00DA4831" w14:paraId="7080BDF6" w14:textId="77777777" w:rsidTr="001E0D57">
        <w:tc>
          <w:tcPr>
            <w:tcW w:w="1791" w:type="dxa"/>
          </w:tcPr>
          <w:p w14:paraId="72E4CFE4" w14:textId="77777777" w:rsidR="00296413" w:rsidRPr="00AF681D" w:rsidRDefault="00296413" w:rsidP="00296413">
            <w:pPr>
              <w:pStyle w:val="ListParagraph"/>
              <w:ind w:left="792"/>
              <w:jc w:val="both"/>
              <w:rPr>
                <w:rFonts w:ascii="Garamond" w:hAnsi="Garamond"/>
                <w:sz w:val="24"/>
                <w:szCs w:val="24"/>
              </w:rPr>
            </w:pPr>
          </w:p>
        </w:tc>
        <w:tc>
          <w:tcPr>
            <w:tcW w:w="3869" w:type="dxa"/>
          </w:tcPr>
          <w:p w14:paraId="4F086021" w14:textId="77777777" w:rsidR="00296413" w:rsidRPr="00AF681D" w:rsidRDefault="00296413" w:rsidP="00296413">
            <w:pPr>
              <w:jc w:val="both"/>
              <w:rPr>
                <w:rFonts w:ascii="Garamond" w:hAnsi="Garamond"/>
                <w:sz w:val="24"/>
                <w:szCs w:val="24"/>
              </w:rPr>
            </w:pPr>
          </w:p>
        </w:tc>
        <w:tc>
          <w:tcPr>
            <w:tcW w:w="4262" w:type="dxa"/>
          </w:tcPr>
          <w:p w14:paraId="0F5CA709" w14:textId="77777777" w:rsidR="00296413" w:rsidRPr="00AF681D" w:rsidRDefault="00296413" w:rsidP="00296413">
            <w:pPr>
              <w:tabs>
                <w:tab w:val="left" w:pos="422"/>
              </w:tabs>
              <w:jc w:val="both"/>
              <w:rPr>
                <w:rFonts w:ascii="Garamond" w:hAnsi="Garamond"/>
                <w:sz w:val="24"/>
                <w:szCs w:val="24"/>
                <w:lang w:val="en-GB"/>
              </w:rPr>
            </w:pPr>
          </w:p>
        </w:tc>
      </w:tr>
      <w:tr w:rsidR="008D058E" w:rsidRPr="000B3182" w14:paraId="71A25359" w14:textId="77777777" w:rsidTr="001E0D57">
        <w:tc>
          <w:tcPr>
            <w:tcW w:w="1791" w:type="dxa"/>
          </w:tcPr>
          <w:p w14:paraId="252579BE" w14:textId="4DA67B7A" w:rsidR="008D058E" w:rsidRPr="008D058E" w:rsidRDefault="008D058E" w:rsidP="008D058E">
            <w:pPr>
              <w:pStyle w:val="ListParagraph"/>
              <w:numPr>
                <w:ilvl w:val="0"/>
                <w:numId w:val="22"/>
              </w:numPr>
              <w:jc w:val="both"/>
              <w:rPr>
                <w:rFonts w:ascii="Garamond" w:hAnsi="Garamond"/>
                <w:sz w:val="24"/>
                <w:szCs w:val="24"/>
              </w:rPr>
            </w:pPr>
          </w:p>
        </w:tc>
        <w:tc>
          <w:tcPr>
            <w:tcW w:w="3869" w:type="dxa"/>
          </w:tcPr>
          <w:p w14:paraId="4B58393C" w14:textId="77777777" w:rsidR="008D058E" w:rsidRPr="000B3182" w:rsidRDefault="008D058E" w:rsidP="008D058E">
            <w:pPr>
              <w:rPr>
                <w:rFonts w:ascii="Garamond" w:hAnsi="Garamond"/>
                <w:b/>
                <w:sz w:val="24"/>
                <w:szCs w:val="24"/>
              </w:rPr>
            </w:pPr>
            <w:r w:rsidRPr="000B3182">
              <w:rPr>
                <w:rFonts w:ascii="Garamond" w:hAnsi="Garamond"/>
                <w:b/>
                <w:sz w:val="24"/>
                <w:szCs w:val="24"/>
              </w:rPr>
              <w:t>Akadēmiskā personāla tiesību aizsardzība</w:t>
            </w:r>
          </w:p>
          <w:p w14:paraId="29BC2E8A" w14:textId="77777777" w:rsidR="008D058E" w:rsidRPr="000B3182" w:rsidRDefault="008D058E" w:rsidP="008D058E">
            <w:pPr>
              <w:jc w:val="both"/>
              <w:rPr>
                <w:rFonts w:ascii="Garamond" w:hAnsi="Garamond"/>
                <w:sz w:val="24"/>
                <w:szCs w:val="24"/>
              </w:rPr>
            </w:pPr>
          </w:p>
        </w:tc>
        <w:tc>
          <w:tcPr>
            <w:tcW w:w="4262" w:type="dxa"/>
          </w:tcPr>
          <w:p w14:paraId="335226AC" w14:textId="3553D46B" w:rsidR="008D058E" w:rsidRPr="000B3182" w:rsidRDefault="008D058E" w:rsidP="00883ED6">
            <w:pPr>
              <w:tabs>
                <w:tab w:val="left" w:pos="422"/>
              </w:tabs>
              <w:jc w:val="both"/>
              <w:rPr>
                <w:rFonts w:ascii="Garamond" w:hAnsi="Garamond"/>
                <w:sz w:val="24"/>
                <w:szCs w:val="24"/>
                <w:lang w:val="en-GB"/>
              </w:rPr>
            </w:pPr>
            <w:r w:rsidRPr="000B3182">
              <w:rPr>
                <w:rFonts w:ascii="Garamond" w:hAnsi="Garamond"/>
                <w:b/>
                <w:sz w:val="24"/>
                <w:szCs w:val="24"/>
                <w:lang w:val="en-GB"/>
              </w:rPr>
              <w:t xml:space="preserve">Protection of </w:t>
            </w:r>
            <w:r w:rsidR="00883ED6">
              <w:rPr>
                <w:rFonts w:ascii="Garamond" w:hAnsi="Garamond"/>
                <w:b/>
                <w:sz w:val="24"/>
                <w:szCs w:val="24"/>
                <w:lang w:val="en-GB"/>
              </w:rPr>
              <w:t>R</w:t>
            </w:r>
            <w:r w:rsidRPr="000B3182">
              <w:rPr>
                <w:rFonts w:ascii="Garamond" w:hAnsi="Garamond"/>
                <w:b/>
                <w:sz w:val="24"/>
                <w:szCs w:val="24"/>
                <w:lang w:val="en-GB"/>
              </w:rPr>
              <w:t xml:space="preserve">ights of </w:t>
            </w:r>
            <w:r w:rsidR="00883ED6">
              <w:rPr>
                <w:rFonts w:ascii="Garamond" w:hAnsi="Garamond"/>
                <w:b/>
                <w:sz w:val="24"/>
                <w:szCs w:val="24"/>
                <w:lang w:val="en-GB"/>
              </w:rPr>
              <w:t>A</w:t>
            </w:r>
            <w:r w:rsidRPr="000B3182">
              <w:rPr>
                <w:rFonts w:ascii="Garamond" w:hAnsi="Garamond"/>
                <w:b/>
                <w:sz w:val="24"/>
                <w:szCs w:val="24"/>
                <w:lang w:val="en-GB"/>
              </w:rPr>
              <w:t xml:space="preserve">cademic </w:t>
            </w:r>
            <w:r w:rsidR="00883ED6">
              <w:rPr>
                <w:rFonts w:ascii="Garamond" w:hAnsi="Garamond"/>
                <w:b/>
                <w:sz w:val="24"/>
                <w:szCs w:val="24"/>
                <w:lang w:val="en-GB"/>
              </w:rPr>
              <w:t>P</w:t>
            </w:r>
            <w:r w:rsidRPr="000B3182">
              <w:rPr>
                <w:rFonts w:ascii="Garamond" w:hAnsi="Garamond"/>
                <w:b/>
                <w:sz w:val="24"/>
                <w:szCs w:val="24"/>
                <w:lang w:val="en-GB"/>
              </w:rPr>
              <w:t xml:space="preserve">ersonnel </w:t>
            </w:r>
          </w:p>
        </w:tc>
      </w:tr>
      <w:tr w:rsidR="008D058E" w:rsidRPr="000B3182" w14:paraId="5CC30438" w14:textId="77777777" w:rsidTr="001E0D57">
        <w:tc>
          <w:tcPr>
            <w:tcW w:w="1791" w:type="dxa"/>
          </w:tcPr>
          <w:p w14:paraId="7D2F1689" w14:textId="77777777" w:rsidR="008D058E" w:rsidRPr="00AF681D" w:rsidRDefault="008D058E" w:rsidP="008D058E">
            <w:pPr>
              <w:pStyle w:val="ListParagraph"/>
              <w:numPr>
                <w:ilvl w:val="1"/>
                <w:numId w:val="22"/>
              </w:numPr>
              <w:jc w:val="both"/>
              <w:rPr>
                <w:rFonts w:ascii="Garamond" w:hAnsi="Garamond"/>
                <w:sz w:val="24"/>
                <w:szCs w:val="24"/>
              </w:rPr>
            </w:pPr>
          </w:p>
        </w:tc>
        <w:tc>
          <w:tcPr>
            <w:tcW w:w="3869" w:type="dxa"/>
          </w:tcPr>
          <w:p w14:paraId="0329C5F1" w14:textId="77777777" w:rsidR="008D058E" w:rsidRPr="000B3182" w:rsidRDefault="008D058E" w:rsidP="008D058E">
            <w:pPr>
              <w:jc w:val="both"/>
              <w:rPr>
                <w:rFonts w:ascii="Garamond" w:hAnsi="Garamond"/>
                <w:sz w:val="24"/>
                <w:szCs w:val="24"/>
              </w:rPr>
            </w:pPr>
            <w:r w:rsidRPr="000B3182">
              <w:rPr>
                <w:rFonts w:ascii="Garamond" w:hAnsi="Garamond"/>
                <w:sz w:val="24"/>
                <w:szCs w:val="24"/>
              </w:rPr>
              <w:t xml:space="preserve">SSE </w:t>
            </w:r>
            <w:proofErr w:type="spellStart"/>
            <w:r w:rsidRPr="000B3182">
              <w:rPr>
                <w:rFonts w:ascii="Garamond" w:hAnsi="Garamond"/>
                <w:sz w:val="24"/>
                <w:szCs w:val="24"/>
              </w:rPr>
              <w:t>Riga</w:t>
            </w:r>
            <w:proofErr w:type="spellEnd"/>
            <w:r w:rsidRPr="000B3182">
              <w:rPr>
                <w:rFonts w:ascii="Garamond" w:hAnsi="Garamond"/>
                <w:sz w:val="24"/>
                <w:szCs w:val="24"/>
              </w:rPr>
              <w:t xml:space="preserve"> slēdz darba līgumu ar akadēmiskajā amatā ievēlēto personu normatīvajos aktos noteiktajā kārtībā, tai skaitā uz normatīvajos aktos noteikto darba attiecību termiņu. </w:t>
            </w:r>
          </w:p>
          <w:p w14:paraId="128072B8" w14:textId="77777777" w:rsidR="008D058E" w:rsidRPr="000B3182" w:rsidRDefault="008D058E" w:rsidP="008D058E">
            <w:pPr>
              <w:jc w:val="both"/>
              <w:rPr>
                <w:rFonts w:ascii="Garamond" w:hAnsi="Garamond"/>
                <w:sz w:val="24"/>
                <w:szCs w:val="24"/>
              </w:rPr>
            </w:pPr>
          </w:p>
        </w:tc>
        <w:tc>
          <w:tcPr>
            <w:tcW w:w="4262" w:type="dxa"/>
          </w:tcPr>
          <w:p w14:paraId="64BDB483" w14:textId="07BA3A87" w:rsidR="008D058E" w:rsidRPr="000B3182" w:rsidRDefault="008D058E" w:rsidP="001C467B">
            <w:pPr>
              <w:tabs>
                <w:tab w:val="left" w:pos="422"/>
              </w:tabs>
              <w:jc w:val="both"/>
              <w:rPr>
                <w:rFonts w:ascii="Garamond" w:hAnsi="Garamond"/>
                <w:sz w:val="24"/>
                <w:szCs w:val="24"/>
                <w:lang w:val="en-GB"/>
              </w:rPr>
            </w:pPr>
            <w:r w:rsidRPr="000B3182">
              <w:rPr>
                <w:rFonts w:ascii="Garamond" w:hAnsi="Garamond"/>
                <w:sz w:val="24"/>
                <w:szCs w:val="24"/>
                <w:lang w:val="en-GB"/>
              </w:rPr>
              <w:t xml:space="preserve">SSE Riga executes employment contracts with person elected to the academic position according to the statutory regulations, including for the term of </w:t>
            </w:r>
            <w:proofErr w:type="gramStart"/>
            <w:r w:rsidR="001C467B">
              <w:rPr>
                <w:rFonts w:ascii="Garamond" w:hAnsi="Garamond"/>
                <w:sz w:val="24"/>
                <w:szCs w:val="24"/>
                <w:lang w:val="en-GB"/>
              </w:rPr>
              <w:t xml:space="preserve">employment </w:t>
            </w:r>
            <w:r w:rsidRPr="000B3182">
              <w:rPr>
                <w:rFonts w:ascii="Garamond" w:hAnsi="Garamond"/>
                <w:sz w:val="24"/>
                <w:szCs w:val="24"/>
                <w:lang w:val="en-GB"/>
              </w:rPr>
              <w:t xml:space="preserve"> as</w:t>
            </w:r>
            <w:proofErr w:type="gramEnd"/>
            <w:r w:rsidRPr="000B3182">
              <w:rPr>
                <w:rFonts w:ascii="Garamond" w:hAnsi="Garamond"/>
                <w:sz w:val="24"/>
                <w:szCs w:val="24"/>
                <w:lang w:val="en-GB"/>
              </w:rPr>
              <w:t xml:space="preserve"> stipulated by the statutory regulations. </w:t>
            </w:r>
          </w:p>
        </w:tc>
      </w:tr>
      <w:tr w:rsidR="008D058E" w:rsidRPr="000B3182" w14:paraId="6E8F0BAD" w14:textId="77777777" w:rsidTr="001E0D57">
        <w:tc>
          <w:tcPr>
            <w:tcW w:w="1791" w:type="dxa"/>
          </w:tcPr>
          <w:p w14:paraId="4085B122" w14:textId="77777777" w:rsidR="008D058E" w:rsidRPr="00AF681D" w:rsidRDefault="008D058E" w:rsidP="008D058E">
            <w:pPr>
              <w:pStyle w:val="ListParagraph"/>
              <w:numPr>
                <w:ilvl w:val="1"/>
                <w:numId w:val="22"/>
              </w:numPr>
              <w:jc w:val="both"/>
              <w:rPr>
                <w:rFonts w:ascii="Garamond" w:hAnsi="Garamond"/>
                <w:sz w:val="24"/>
                <w:szCs w:val="24"/>
              </w:rPr>
            </w:pPr>
          </w:p>
        </w:tc>
        <w:tc>
          <w:tcPr>
            <w:tcW w:w="3869" w:type="dxa"/>
          </w:tcPr>
          <w:p w14:paraId="05AB13A3" w14:textId="77777777" w:rsidR="008D058E" w:rsidRPr="000B3182" w:rsidRDefault="008D058E" w:rsidP="008D058E">
            <w:pPr>
              <w:jc w:val="both"/>
              <w:rPr>
                <w:rFonts w:ascii="Garamond" w:hAnsi="Garamond"/>
                <w:sz w:val="24"/>
                <w:szCs w:val="24"/>
              </w:rPr>
            </w:pPr>
            <w:r w:rsidRPr="000B3182">
              <w:rPr>
                <w:rFonts w:ascii="Garamond" w:hAnsi="Garamond"/>
                <w:sz w:val="24"/>
                <w:szCs w:val="24"/>
              </w:rPr>
              <w:t xml:space="preserve">SSE </w:t>
            </w:r>
            <w:proofErr w:type="spellStart"/>
            <w:r w:rsidRPr="000B3182">
              <w:rPr>
                <w:rFonts w:ascii="Garamond" w:hAnsi="Garamond"/>
                <w:sz w:val="24"/>
                <w:szCs w:val="24"/>
              </w:rPr>
              <w:t>Riga</w:t>
            </w:r>
            <w:proofErr w:type="spellEnd"/>
            <w:r w:rsidRPr="000B3182">
              <w:rPr>
                <w:rFonts w:ascii="Garamond" w:hAnsi="Garamond"/>
                <w:sz w:val="24"/>
                <w:szCs w:val="24"/>
              </w:rPr>
              <w:t xml:space="preserve"> nekādā veidā neierobežo personu iespējas būt ievēlētai akadēmiskajos amatos atkārtoti un nenosaka nekāda veida prasības attiecībā uz obligātiem pārtraukumiem starp ievēlēšanu akadēmiskajos amatos SSE </w:t>
            </w:r>
            <w:proofErr w:type="spellStart"/>
            <w:r w:rsidRPr="000B3182">
              <w:rPr>
                <w:rFonts w:ascii="Garamond" w:hAnsi="Garamond"/>
                <w:sz w:val="24"/>
                <w:szCs w:val="24"/>
              </w:rPr>
              <w:t>Riga</w:t>
            </w:r>
            <w:proofErr w:type="spellEnd"/>
            <w:r w:rsidRPr="000B3182">
              <w:rPr>
                <w:rFonts w:ascii="Garamond" w:hAnsi="Garamond"/>
                <w:sz w:val="24"/>
                <w:szCs w:val="24"/>
              </w:rPr>
              <w:t xml:space="preserve">. </w:t>
            </w:r>
          </w:p>
          <w:p w14:paraId="63E9488E" w14:textId="77777777" w:rsidR="008D058E" w:rsidRPr="000B3182" w:rsidRDefault="008D058E" w:rsidP="008D058E">
            <w:pPr>
              <w:jc w:val="both"/>
              <w:rPr>
                <w:rFonts w:ascii="Garamond" w:hAnsi="Garamond"/>
                <w:sz w:val="24"/>
                <w:szCs w:val="24"/>
              </w:rPr>
            </w:pPr>
          </w:p>
        </w:tc>
        <w:tc>
          <w:tcPr>
            <w:tcW w:w="4262" w:type="dxa"/>
          </w:tcPr>
          <w:p w14:paraId="07915C50" w14:textId="502B024C" w:rsidR="008D058E" w:rsidRPr="000B3182" w:rsidRDefault="008D058E" w:rsidP="008D058E">
            <w:pPr>
              <w:tabs>
                <w:tab w:val="left" w:pos="422"/>
              </w:tabs>
              <w:jc w:val="both"/>
              <w:rPr>
                <w:rFonts w:ascii="Garamond" w:hAnsi="Garamond"/>
                <w:sz w:val="24"/>
                <w:szCs w:val="24"/>
                <w:lang w:val="en-GB"/>
              </w:rPr>
            </w:pPr>
            <w:r w:rsidRPr="000B3182">
              <w:rPr>
                <w:rFonts w:ascii="Garamond" w:hAnsi="Garamond"/>
                <w:sz w:val="24"/>
                <w:szCs w:val="24"/>
                <w:lang w:val="en-GB"/>
              </w:rPr>
              <w:t xml:space="preserve">SSE Riga does not set any limitations to the person for re-election to the academic positions and does not set any requirements with respect to the mandatory time breaks between the elections to the academic positions.   </w:t>
            </w:r>
          </w:p>
        </w:tc>
      </w:tr>
      <w:tr w:rsidR="008D058E" w:rsidRPr="000B3182" w14:paraId="033C59BA" w14:textId="77777777" w:rsidTr="001E0D57">
        <w:tc>
          <w:tcPr>
            <w:tcW w:w="1791" w:type="dxa"/>
          </w:tcPr>
          <w:p w14:paraId="6BEDE594" w14:textId="77777777" w:rsidR="008D058E" w:rsidRPr="00AF681D" w:rsidRDefault="008D058E" w:rsidP="008D058E">
            <w:pPr>
              <w:pStyle w:val="ListParagraph"/>
              <w:numPr>
                <w:ilvl w:val="1"/>
                <w:numId w:val="22"/>
              </w:numPr>
              <w:jc w:val="both"/>
              <w:rPr>
                <w:rFonts w:ascii="Garamond" w:hAnsi="Garamond"/>
                <w:sz w:val="24"/>
                <w:szCs w:val="24"/>
              </w:rPr>
            </w:pPr>
          </w:p>
        </w:tc>
        <w:tc>
          <w:tcPr>
            <w:tcW w:w="3869" w:type="dxa"/>
          </w:tcPr>
          <w:p w14:paraId="69D38AEA" w14:textId="77777777" w:rsidR="008D058E" w:rsidRPr="000B3182" w:rsidRDefault="008D058E" w:rsidP="008D058E">
            <w:pPr>
              <w:jc w:val="both"/>
              <w:rPr>
                <w:rFonts w:ascii="Garamond" w:hAnsi="Garamond"/>
                <w:sz w:val="24"/>
                <w:szCs w:val="24"/>
              </w:rPr>
            </w:pPr>
            <w:r w:rsidRPr="000B3182">
              <w:rPr>
                <w:rFonts w:ascii="Garamond" w:hAnsi="Garamond"/>
                <w:sz w:val="24"/>
                <w:szCs w:val="24"/>
              </w:rPr>
              <w:t xml:space="preserve">Ar personu, kura ir ievēlēta akadēmiskajos amatos atkārtoti uz pilnvaru termiņu, kas seko viens otram, SSE </w:t>
            </w:r>
            <w:proofErr w:type="spellStart"/>
            <w:r w:rsidRPr="000B3182">
              <w:rPr>
                <w:rFonts w:ascii="Garamond" w:hAnsi="Garamond"/>
                <w:sz w:val="24"/>
                <w:szCs w:val="24"/>
              </w:rPr>
              <w:t>Riga</w:t>
            </w:r>
            <w:proofErr w:type="spellEnd"/>
            <w:r w:rsidRPr="000B3182">
              <w:rPr>
                <w:rFonts w:ascii="Garamond" w:hAnsi="Garamond"/>
                <w:sz w:val="24"/>
                <w:szCs w:val="24"/>
              </w:rPr>
              <w:t xml:space="preserve"> slēdz darba līgumu uz ievēlētā amata pilnvaru termiņu. Šādā gadījumā šāds jauns darba līgums uzskatāms par iepriekš noslēgtā darba līguma pagarinājumu, ja laika posmā no iepriekšējā darba līguma termiņa izbeigšanās un jaunā darba līguma noslēgšanas nav pagājušas vairāk nekā 60 kalendārās dienas pēc kārtas. Attiecīgi personas nepārtrauktais darba attiecību stāžs SSE </w:t>
            </w:r>
            <w:proofErr w:type="spellStart"/>
            <w:r w:rsidRPr="000B3182">
              <w:rPr>
                <w:rFonts w:ascii="Garamond" w:hAnsi="Garamond"/>
                <w:sz w:val="24"/>
                <w:szCs w:val="24"/>
              </w:rPr>
              <w:t>Riga</w:t>
            </w:r>
            <w:proofErr w:type="spellEnd"/>
            <w:r w:rsidRPr="000B3182">
              <w:rPr>
                <w:rFonts w:ascii="Garamond" w:hAnsi="Garamond"/>
                <w:sz w:val="24"/>
                <w:szCs w:val="24"/>
              </w:rPr>
              <w:t xml:space="preserve"> tiek aprēķināts sākot no darbinieka pirmās darba attiecību dienas līdz pēdējai, neskatoties uz secīgi noslēgtiem darba līgumiem. </w:t>
            </w:r>
          </w:p>
          <w:p w14:paraId="208D4D10" w14:textId="77777777" w:rsidR="008D058E" w:rsidRPr="000B3182" w:rsidRDefault="008D058E" w:rsidP="008D058E">
            <w:pPr>
              <w:jc w:val="both"/>
              <w:rPr>
                <w:rFonts w:ascii="Garamond" w:hAnsi="Garamond"/>
                <w:sz w:val="24"/>
                <w:szCs w:val="24"/>
              </w:rPr>
            </w:pPr>
          </w:p>
        </w:tc>
        <w:tc>
          <w:tcPr>
            <w:tcW w:w="4262" w:type="dxa"/>
          </w:tcPr>
          <w:p w14:paraId="67D220AC" w14:textId="1770B389" w:rsidR="008D058E" w:rsidRPr="000B3182" w:rsidRDefault="001C467B" w:rsidP="001C467B">
            <w:pPr>
              <w:tabs>
                <w:tab w:val="left" w:pos="422"/>
              </w:tabs>
              <w:jc w:val="both"/>
              <w:rPr>
                <w:rFonts w:ascii="Garamond" w:hAnsi="Garamond"/>
                <w:sz w:val="24"/>
                <w:szCs w:val="24"/>
                <w:lang w:val="en-GB"/>
              </w:rPr>
            </w:pPr>
            <w:r>
              <w:rPr>
                <w:rFonts w:ascii="Garamond" w:hAnsi="Garamond"/>
                <w:sz w:val="24"/>
                <w:szCs w:val="24"/>
                <w:lang w:val="en-GB"/>
              </w:rPr>
              <w:t xml:space="preserve">SSE Riga </w:t>
            </w:r>
            <w:proofErr w:type="gramStart"/>
            <w:r>
              <w:rPr>
                <w:rFonts w:ascii="Garamond" w:hAnsi="Garamond"/>
                <w:sz w:val="24"/>
                <w:szCs w:val="24"/>
                <w:lang w:val="en-GB"/>
              </w:rPr>
              <w:t xml:space="preserve">executes  </w:t>
            </w:r>
            <w:r w:rsidR="008D058E" w:rsidRPr="000B3182">
              <w:rPr>
                <w:rFonts w:ascii="Garamond" w:hAnsi="Garamond"/>
                <w:sz w:val="24"/>
                <w:szCs w:val="24"/>
                <w:lang w:val="en-GB"/>
              </w:rPr>
              <w:t>an</w:t>
            </w:r>
            <w:proofErr w:type="gramEnd"/>
            <w:r w:rsidR="008D058E" w:rsidRPr="000B3182">
              <w:rPr>
                <w:rFonts w:ascii="Garamond" w:hAnsi="Garamond"/>
                <w:sz w:val="24"/>
                <w:szCs w:val="24"/>
                <w:lang w:val="en-GB"/>
              </w:rPr>
              <w:t xml:space="preserve"> employment contract with the person for a term of term of office, if the person is re-elected to academic positions for the term of offices following each other. In such case such new employment contract shall be considered as extension of the previously executed employment contract, if the  time break between the execution of the new employment contract and the previous employment contract does not exceed 50 calendar days in turn. </w:t>
            </w:r>
            <w:proofErr w:type="gramStart"/>
            <w:r w:rsidR="008D058E" w:rsidRPr="000B3182">
              <w:rPr>
                <w:rFonts w:ascii="Garamond" w:hAnsi="Garamond"/>
                <w:sz w:val="24"/>
                <w:szCs w:val="24"/>
                <w:lang w:val="en-GB"/>
              </w:rPr>
              <w:t>Accordingly</w:t>
            </w:r>
            <w:proofErr w:type="gramEnd"/>
            <w:r w:rsidR="008D058E" w:rsidRPr="000B3182">
              <w:rPr>
                <w:rFonts w:ascii="Garamond" w:hAnsi="Garamond"/>
                <w:sz w:val="24"/>
                <w:szCs w:val="24"/>
                <w:lang w:val="en-GB"/>
              </w:rPr>
              <w:t xml:space="preserve"> the uninterrupted employment of the person with SSE Riga shall be calculated from the first day of employment until the last irrespective of the consecutive agreements. </w:t>
            </w:r>
          </w:p>
        </w:tc>
      </w:tr>
      <w:tr w:rsidR="008D058E" w:rsidRPr="000B3182" w14:paraId="48B5E1FF" w14:textId="77777777" w:rsidTr="001E0D57">
        <w:tc>
          <w:tcPr>
            <w:tcW w:w="1791" w:type="dxa"/>
          </w:tcPr>
          <w:p w14:paraId="3D4AF5FC" w14:textId="77777777" w:rsidR="008D058E" w:rsidRPr="00AF681D" w:rsidRDefault="008D058E" w:rsidP="008D058E">
            <w:pPr>
              <w:pStyle w:val="ListParagraph"/>
              <w:numPr>
                <w:ilvl w:val="1"/>
                <w:numId w:val="22"/>
              </w:numPr>
              <w:jc w:val="both"/>
              <w:rPr>
                <w:rFonts w:ascii="Garamond" w:hAnsi="Garamond"/>
                <w:sz w:val="24"/>
                <w:szCs w:val="24"/>
              </w:rPr>
            </w:pPr>
          </w:p>
        </w:tc>
        <w:tc>
          <w:tcPr>
            <w:tcW w:w="3869" w:type="dxa"/>
          </w:tcPr>
          <w:p w14:paraId="7FCB8DFA" w14:textId="4632F8AF" w:rsidR="008D058E" w:rsidRPr="000B3182" w:rsidRDefault="008D058E" w:rsidP="004374E0">
            <w:pPr>
              <w:jc w:val="both"/>
              <w:rPr>
                <w:rFonts w:ascii="Garamond" w:hAnsi="Garamond"/>
                <w:sz w:val="24"/>
                <w:szCs w:val="24"/>
              </w:rPr>
            </w:pPr>
            <w:r w:rsidRPr="000B3182">
              <w:rPr>
                <w:rFonts w:ascii="Garamond" w:hAnsi="Garamond"/>
                <w:sz w:val="24"/>
                <w:szCs w:val="24"/>
              </w:rPr>
              <w:t xml:space="preserve">SSE </w:t>
            </w:r>
            <w:proofErr w:type="spellStart"/>
            <w:r w:rsidRPr="000B3182">
              <w:rPr>
                <w:rFonts w:ascii="Garamond" w:hAnsi="Garamond"/>
                <w:sz w:val="24"/>
                <w:szCs w:val="24"/>
              </w:rPr>
              <w:t>Riga</w:t>
            </w:r>
            <w:proofErr w:type="spellEnd"/>
            <w:r w:rsidRPr="000B3182">
              <w:rPr>
                <w:rFonts w:ascii="Garamond" w:hAnsi="Garamond"/>
                <w:sz w:val="24"/>
                <w:szCs w:val="24"/>
              </w:rPr>
              <w:t xml:space="preserve"> var atzīt darba attiecības par nepārtrauktām arī gadījumos, ja laika posms starp diviem secīgi noslēgtiem darba līgumiem pārsniedz šī nolikuma 1</w:t>
            </w:r>
            <w:r w:rsidR="004374E0">
              <w:rPr>
                <w:rFonts w:ascii="Garamond" w:hAnsi="Garamond"/>
                <w:sz w:val="24"/>
                <w:szCs w:val="24"/>
              </w:rPr>
              <w:t>1</w:t>
            </w:r>
            <w:r w:rsidRPr="000B3182">
              <w:rPr>
                <w:rFonts w:ascii="Garamond" w:hAnsi="Garamond"/>
                <w:sz w:val="24"/>
                <w:szCs w:val="24"/>
              </w:rPr>
              <w:t>.</w:t>
            </w:r>
            <w:r w:rsidR="004374E0">
              <w:rPr>
                <w:rFonts w:ascii="Garamond" w:hAnsi="Garamond"/>
                <w:sz w:val="24"/>
                <w:szCs w:val="24"/>
              </w:rPr>
              <w:t>2</w:t>
            </w:r>
            <w:r w:rsidRPr="000B3182">
              <w:rPr>
                <w:rFonts w:ascii="Garamond" w:hAnsi="Garamond"/>
                <w:sz w:val="24"/>
                <w:szCs w:val="24"/>
              </w:rPr>
              <w:t xml:space="preserve">. punktā minēto termiņu, ja pastāvēja objektīvi apstākļi, kas no darbinieka neatkarīgu iemeslu dēļ liedza noslēgt atkārtotu darba līgumu ātrāk, ja SSE </w:t>
            </w:r>
            <w:proofErr w:type="spellStart"/>
            <w:r w:rsidRPr="000B3182">
              <w:rPr>
                <w:rFonts w:ascii="Garamond" w:hAnsi="Garamond"/>
                <w:sz w:val="24"/>
                <w:szCs w:val="24"/>
              </w:rPr>
              <w:t>Riga</w:t>
            </w:r>
            <w:proofErr w:type="spellEnd"/>
            <w:r w:rsidRPr="000B3182">
              <w:rPr>
                <w:rFonts w:ascii="Garamond" w:hAnsi="Garamond"/>
                <w:sz w:val="24"/>
                <w:szCs w:val="24"/>
              </w:rPr>
              <w:t xml:space="preserve"> senāts ievēlējis personu. </w:t>
            </w:r>
          </w:p>
        </w:tc>
        <w:tc>
          <w:tcPr>
            <w:tcW w:w="4262" w:type="dxa"/>
          </w:tcPr>
          <w:p w14:paraId="3F12A0F6" w14:textId="6A485756" w:rsidR="008D058E" w:rsidRPr="000B3182" w:rsidRDefault="008D058E" w:rsidP="001B524C">
            <w:pPr>
              <w:tabs>
                <w:tab w:val="left" w:pos="422"/>
              </w:tabs>
              <w:jc w:val="both"/>
              <w:rPr>
                <w:rFonts w:ascii="Garamond" w:hAnsi="Garamond"/>
                <w:sz w:val="24"/>
                <w:szCs w:val="24"/>
                <w:lang w:val="en-GB"/>
              </w:rPr>
            </w:pPr>
            <w:r w:rsidRPr="000B3182">
              <w:rPr>
                <w:rFonts w:ascii="Garamond" w:hAnsi="Garamond"/>
                <w:sz w:val="24"/>
                <w:szCs w:val="24"/>
                <w:lang w:val="en-GB"/>
              </w:rPr>
              <w:t xml:space="preserve">SSE Riga may recognize the employment relationship as uninterrupted also </w:t>
            </w:r>
            <w:r w:rsidR="001B524C">
              <w:rPr>
                <w:rFonts w:ascii="Garamond" w:hAnsi="Garamond"/>
                <w:sz w:val="24"/>
                <w:szCs w:val="24"/>
                <w:lang w:val="en-GB"/>
              </w:rPr>
              <w:t>if</w:t>
            </w:r>
            <w:r w:rsidRPr="000B3182">
              <w:rPr>
                <w:rFonts w:ascii="Garamond" w:hAnsi="Garamond"/>
                <w:sz w:val="24"/>
                <w:szCs w:val="24"/>
                <w:lang w:val="en-GB"/>
              </w:rPr>
              <w:t xml:space="preserve"> the time break between two consecutive employment contracts exceeds the ti</w:t>
            </w:r>
            <w:r w:rsidR="004374E0">
              <w:rPr>
                <w:rFonts w:ascii="Garamond" w:hAnsi="Garamond"/>
                <w:sz w:val="24"/>
                <w:szCs w:val="24"/>
                <w:lang w:val="en-GB"/>
              </w:rPr>
              <w:t>me break stipulated by Clause 11</w:t>
            </w:r>
            <w:r w:rsidRPr="000B3182">
              <w:rPr>
                <w:rFonts w:ascii="Garamond" w:hAnsi="Garamond"/>
                <w:sz w:val="24"/>
                <w:szCs w:val="24"/>
                <w:lang w:val="en-GB"/>
              </w:rPr>
              <w:t>.</w:t>
            </w:r>
            <w:r w:rsidR="004374E0">
              <w:rPr>
                <w:rFonts w:ascii="Garamond" w:hAnsi="Garamond"/>
                <w:sz w:val="24"/>
                <w:szCs w:val="24"/>
                <w:lang w:val="en-GB"/>
              </w:rPr>
              <w:t>2</w:t>
            </w:r>
            <w:r w:rsidRPr="000B3182">
              <w:rPr>
                <w:rFonts w:ascii="Garamond" w:hAnsi="Garamond"/>
                <w:sz w:val="24"/>
                <w:szCs w:val="24"/>
                <w:lang w:val="en-GB"/>
              </w:rPr>
              <w:t xml:space="preserve">. </w:t>
            </w:r>
            <w:proofErr w:type="gramStart"/>
            <w:r w:rsidRPr="000B3182">
              <w:rPr>
                <w:rFonts w:ascii="Garamond" w:hAnsi="Garamond"/>
                <w:sz w:val="24"/>
                <w:szCs w:val="24"/>
                <w:lang w:val="en-GB"/>
              </w:rPr>
              <w:t>of</w:t>
            </w:r>
            <w:proofErr w:type="gramEnd"/>
            <w:r w:rsidRPr="000B3182">
              <w:rPr>
                <w:rFonts w:ascii="Garamond" w:hAnsi="Garamond"/>
                <w:sz w:val="24"/>
                <w:szCs w:val="24"/>
                <w:lang w:val="en-GB"/>
              </w:rPr>
              <w:t xml:space="preserve"> these Regulations, if  SSE Riga</w:t>
            </w:r>
            <w:r w:rsidR="001B524C" w:rsidRPr="000B3182">
              <w:rPr>
                <w:rFonts w:ascii="Garamond" w:hAnsi="Garamond"/>
                <w:sz w:val="24"/>
                <w:szCs w:val="24"/>
                <w:lang w:val="en-GB"/>
              </w:rPr>
              <w:t xml:space="preserve"> </w:t>
            </w:r>
            <w:r w:rsidR="001B524C" w:rsidRPr="000B3182">
              <w:rPr>
                <w:rFonts w:ascii="Garamond" w:hAnsi="Garamond"/>
                <w:sz w:val="24"/>
                <w:szCs w:val="24"/>
                <w:lang w:val="en-GB"/>
              </w:rPr>
              <w:t>Senate</w:t>
            </w:r>
            <w:r w:rsidRPr="000B3182">
              <w:rPr>
                <w:rFonts w:ascii="Garamond" w:hAnsi="Garamond"/>
                <w:sz w:val="24"/>
                <w:szCs w:val="24"/>
                <w:lang w:val="en-GB"/>
              </w:rPr>
              <w:t xml:space="preserve"> had elected the person, but the execution of the consecutive employment contract was not possible earlier due to the justified circumstances beyond the control of the employee.</w:t>
            </w:r>
          </w:p>
        </w:tc>
      </w:tr>
      <w:tr w:rsidR="008D058E" w:rsidRPr="00DA4831" w14:paraId="0056541A" w14:textId="77777777" w:rsidTr="001E0D57">
        <w:tc>
          <w:tcPr>
            <w:tcW w:w="1791" w:type="dxa"/>
          </w:tcPr>
          <w:p w14:paraId="74FD2F63" w14:textId="77777777" w:rsidR="008D058E" w:rsidRPr="00AF681D" w:rsidRDefault="008D058E" w:rsidP="00296413">
            <w:pPr>
              <w:pStyle w:val="ListParagraph"/>
              <w:ind w:left="792"/>
              <w:jc w:val="both"/>
              <w:rPr>
                <w:rFonts w:ascii="Garamond" w:hAnsi="Garamond"/>
                <w:sz w:val="24"/>
                <w:szCs w:val="24"/>
              </w:rPr>
            </w:pPr>
          </w:p>
        </w:tc>
        <w:tc>
          <w:tcPr>
            <w:tcW w:w="3869" w:type="dxa"/>
          </w:tcPr>
          <w:p w14:paraId="300FD3AA" w14:textId="77777777" w:rsidR="008D058E" w:rsidRPr="00AF681D" w:rsidRDefault="008D058E" w:rsidP="00296413">
            <w:pPr>
              <w:jc w:val="both"/>
              <w:rPr>
                <w:rFonts w:ascii="Garamond" w:hAnsi="Garamond"/>
                <w:sz w:val="24"/>
                <w:szCs w:val="24"/>
              </w:rPr>
            </w:pPr>
          </w:p>
        </w:tc>
        <w:tc>
          <w:tcPr>
            <w:tcW w:w="4262" w:type="dxa"/>
          </w:tcPr>
          <w:p w14:paraId="6A37F8F2" w14:textId="77777777" w:rsidR="008D058E" w:rsidRPr="00AF681D" w:rsidRDefault="008D058E" w:rsidP="00296413">
            <w:pPr>
              <w:tabs>
                <w:tab w:val="left" w:pos="422"/>
              </w:tabs>
              <w:jc w:val="both"/>
              <w:rPr>
                <w:rFonts w:ascii="Garamond" w:hAnsi="Garamond"/>
                <w:sz w:val="24"/>
                <w:szCs w:val="24"/>
                <w:lang w:val="en-GB"/>
              </w:rPr>
            </w:pPr>
          </w:p>
        </w:tc>
      </w:tr>
      <w:tr w:rsidR="00296413" w:rsidRPr="00DA4831" w14:paraId="2554DF0A" w14:textId="77777777" w:rsidTr="001E0D57">
        <w:tc>
          <w:tcPr>
            <w:tcW w:w="1791" w:type="dxa"/>
          </w:tcPr>
          <w:p w14:paraId="3C8AB7D0" w14:textId="77777777" w:rsidR="00296413" w:rsidRPr="00AF681D" w:rsidRDefault="00296413" w:rsidP="008D058E">
            <w:pPr>
              <w:pStyle w:val="ListParagraph"/>
              <w:numPr>
                <w:ilvl w:val="0"/>
                <w:numId w:val="22"/>
              </w:numPr>
              <w:jc w:val="both"/>
              <w:rPr>
                <w:rFonts w:ascii="Garamond" w:hAnsi="Garamond"/>
                <w:sz w:val="24"/>
                <w:szCs w:val="24"/>
              </w:rPr>
            </w:pPr>
          </w:p>
        </w:tc>
        <w:tc>
          <w:tcPr>
            <w:tcW w:w="3869" w:type="dxa"/>
          </w:tcPr>
          <w:p w14:paraId="68C66709" w14:textId="0E22E418" w:rsidR="00296413" w:rsidRPr="00AF681D" w:rsidRDefault="00296413" w:rsidP="00296413">
            <w:pPr>
              <w:jc w:val="both"/>
              <w:rPr>
                <w:rFonts w:ascii="Garamond" w:hAnsi="Garamond"/>
                <w:sz w:val="24"/>
                <w:szCs w:val="24"/>
              </w:rPr>
            </w:pPr>
            <w:r w:rsidRPr="00AF681D">
              <w:rPr>
                <w:rFonts w:ascii="Garamond" w:hAnsi="Garamond"/>
                <w:b/>
                <w:sz w:val="24"/>
                <w:szCs w:val="24"/>
              </w:rPr>
              <w:t>Nobeiguma noteikumi</w:t>
            </w:r>
          </w:p>
        </w:tc>
        <w:tc>
          <w:tcPr>
            <w:tcW w:w="4262" w:type="dxa"/>
          </w:tcPr>
          <w:p w14:paraId="1E6BB6EA" w14:textId="51A7FF5B" w:rsidR="00296413" w:rsidRPr="00AF681D" w:rsidRDefault="00296413" w:rsidP="00296413">
            <w:pPr>
              <w:tabs>
                <w:tab w:val="left" w:pos="422"/>
              </w:tabs>
              <w:jc w:val="both"/>
              <w:rPr>
                <w:rFonts w:ascii="Garamond" w:hAnsi="Garamond"/>
                <w:sz w:val="24"/>
                <w:szCs w:val="24"/>
              </w:rPr>
            </w:pPr>
            <w:r w:rsidRPr="00AF681D">
              <w:rPr>
                <w:rFonts w:ascii="Garamond" w:hAnsi="Garamond"/>
                <w:b/>
                <w:sz w:val="24"/>
                <w:szCs w:val="24"/>
                <w:lang w:val="en-GB"/>
              </w:rPr>
              <w:t>Other provisions</w:t>
            </w:r>
          </w:p>
        </w:tc>
      </w:tr>
      <w:tr w:rsidR="00296413" w:rsidRPr="00DA4831" w14:paraId="2445D999" w14:textId="77777777" w:rsidTr="001E0D57">
        <w:tc>
          <w:tcPr>
            <w:tcW w:w="1791" w:type="dxa"/>
          </w:tcPr>
          <w:p w14:paraId="4940C002" w14:textId="77777777" w:rsidR="00296413" w:rsidRPr="00AF681D" w:rsidRDefault="00296413" w:rsidP="00296413">
            <w:pPr>
              <w:pStyle w:val="ListParagraph"/>
              <w:ind w:left="792"/>
              <w:jc w:val="both"/>
              <w:rPr>
                <w:rFonts w:ascii="Garamond" w:hAnsi="Garamond"/>
                <w:sz w:val="24"/>
                <w:szCs w:val="24"/>
              </w:rPr>
            </w:pPr>
          </w:p>
        </w:tc>
        <w:tc>
          <w:tcPr>
            <w:tcW w:w="3869" w:type="dxa"/>
          </w:tcPr>
          <w:p w14:paraId="5412E12B" w14:textId="77777777" w:rsidR="00296413" w:rsidRPr="00AF681D" w:rsidRDefault="00296413" w:rsidP="00296413">
            <w:pPr>
              <w:jc w:val="both"/>
              <w:rPr>
                <w:rFonts w:ascii="Garamond" w:hAnsi="Garamond"/>
                <w:sz w:val="24"/>
                <w:szCs w:val="24"/>
              </w:rPr>
            </w:pPr>
          </w:p>
        </w:tc>
        <w:tc>
          <w:tcPr>
            <w:tcW w:w="4262" w:type="dxa"/>
          </w:tcPr>
          <w:p w14:paraId="735523A8" w14:textId="77777777" w:rsidR="00296413" w:rsidRPr="00AF681D" w:rsidRDefault="00296413" w:rsidP="00296413">
            <w:pPr>
              <w:tabs>
                <w:tab w:val="left" w:pos="422"/>
              </w:tabs>
              <w:jc w:val="both"/>
              <w:rPr>
                <w:rFonts w:ascii="Garamond" w:hAnsi="Garamond"/>
                <w:sz w:val="24"/>
                <w:szCs w:val="24"/>
                <w:lang w:val="en-GB"/>
              </w:rPr>
            </w:pPr>
          </w:p>
        </w:tc>
      </w:tr>
      <w:tr w:rsidR="00296413" w:rsidRPr="00DA4831" w14:paraId="46441EB2" w14:textId="77777777" w:rsidTr="001E0D57">
        <w:tc>
          <w:tcPr>
            <w:tcW w:w="1791" w:type="dxa"/>
          </w:tcPr>
          <w:p w14:paraId="7D8F2494" w14:textId="77777777" w:rsidR="00296413" w:rsidRPr="00AF681D" w:rsidRDefault="00296413" w:rsidP="00296413">
            <w:pPr>
              <w:pStyle w:val="ListParagraph"/>
              <w:numPr>
                <w:ilvl w:val="1"/>
                <w:numId w:val="22"/>
              </w:numPr>
              <w:jc w:val="both"/>
              <w:rPr>
                <w:rFonts w:ascii="Garamond" w:hAnsi="Garamond"/>
                <w:sz w:val="24"/>
                <w:szCs w:val="24"/>
              </w:rPr>
            </w:pPr>
          </w:p>
        </w:tc>
        <w:tc>
          <w:tcPr>
            <w:tcW w:w="3869" w:type="dxa"/>
          </w:tcPr>
          <w:p w14:paraId="43FD46AB" w14:textId="46B413FC" w:rsidR="00296413" w:rsidRPr="00AF681D" w:rsidRDefault="00296413" w:rsidP="00296413">
            <w:pPr>
              <w:jc w:val="both"/>
              <w:rPr>
                <w:rFonts w:ascii="Garamond" w:hAnsi="Garamond"/>
                <w:sz w:val="24"/>
                <w:szCs w:val="24"/>
              </w:rPr>
            </w:pPr>
            <w:r w:rsidRPr="00AF681D">
              <w:rPr>
                <w:rFonts w:ascii="Garamond" w:hAnsi="Garamond"/>
                <w:sz w:val="24"/>
                <w:szCs w:val="24"/>
              </w:rPr>
              <w:t>Šis nolikums ir sastādīts latviešu un angļu valodās. Pretrunu gadījumā nolikuma tekstam latviešu valodā ir priekšroka.</w:t>
            </w:r>
          </w:p>
        </w:tc>
        <w:tc>
          <w:tcPr>
            <w:tcW w:w="4262" w:type="dxa"/>
          </w:tcPr>
          <w:p w14:paraId="668CE543" w14:textId="24B4BEEE" w:rsidR="00296413" w:rsidRPr="00AF681D" w:rsidRDefault="00296413" w:rsidP="00296413">
            <w:pPr>
              <w:tabs>
                <w:tab w:val="left" w:pos="422"/>
              </w:tabs>
              <w:jc w:val="both"/>
              <w:rPr>
                <w:rFonts w:ascii="Garamond" w:hAnsi="Garamond"/>
                <w:sz w:val="24"/>
                <w:szCs w:val="24"/>
                <w:lang w:val="en-GB"/>
              </w:rPr>
            </w:pPr>
            <w:r w:rsidRPr="00AF681D">
              <w:rPr>
                <w:rFonts w:ascii="Garamond" w:hAnsi="Garamond"/>
                <w:sz w:val="24"/>
                <w:szCs w:val="24"/>
                <w:lang w:val="en-GB"/>
              </w:rPr>
              <w:t xml:space="preserve">These regulations are prepared in Latvian and English languages. In case of </w:t>
            </w:r>
            <w:proofErr w:type="gramStart"/>
            <w:r w:rsidRPr="00AF681D">
              <w:rPr>
                <w:rFonts w:ascii="Garamond" w:hAnsi="Garamond"/>
                <w:sz w:val="24"/>
                <w:szCs w:val="24"/>
                <w:lang w:val="en-GB"/>
              </w:rPr>
              <w:t>controversies</w:t>
            </w:r>
            <w:proofErr w:type="gramEnd"/>
            <w:r w:rsidRPr="00AF681D">
              <w:rPr>
                <w:rFonts w:ascii="Garamond" w:hAnsi="Garamond"/>
                <w:sz w:val="24"/>
                <w:szCs w:val="24"/>
                <w:lang w:val="en-GB"/>
              </w:rPr>
              <w:t xml:space="preserve"> the Latvian version of the document shall prevail. </w:t>
            </w:r>
          </w:p>
        </w:tc>
      </w:tr>
      <w:tr w:rsidR="00296413" w:rsidRPr="00DA4831" w14:paraId="5434FE8D" w14:textId="77777777" w:rsidTr="001E0D57">
        <w:tc>
          <w:tcPr>
            <w:tcW w:w="1791" w:type="dxa"/>
          </w:tcPr>
          <w:p w14:paraId="3BF9BC44" w14:textId="77777777" w:rsidR="00296413" w:rsidRPr="00DA4831" w:rsidRDefault="00296413" w:rsidP="00296413">
            <w:pPr>
              <w:jc w:val="both"/>
              <w:rPr>
                <w:rFonts w:ascii="Garamond" w:hAnsi="Garamond"/>
                <w:sz w:val="24"/>
                <w:szCs w:val="24"/>
              </w:rPr>
            </w:pPr>
          </w:p>
        </w:tc>
        <w:tc>
          <w:tcPr>
            <w:tcW w:w="3869" w:type="dxa"/>
          </w:tcPr>
          <w:p w14:paraId="442BC9BA" w14:textId="2DF570EB" w:rsidR="00296413" w:rsidRPr="00DA4831" w:rsidRDefault="00296413" w:rsidP="00296413">
            <w:pPr>
              <w:jc w:val="both"/>
              <w:rPr>
                <w:rFonts w:ascii="Garamond" w:hAnsi="Garamond"/>
                <w:sz w:val="24"/>
                <w:szCs w:val="24"/>
              </w:rPr>
            </w:pPr>
          </w:p>
        </w:tc>
        <w:tc>
          <w:tcPr>
            <w:tcW w:w="4262" w:type="dxa"/>
          </w:tcPr>
          <w:p w14:paraId="5EE6B830" w14:textId="77777777" w:rsidR="00296413" w:rsidRPr="00DA4831" w:rsidRDefault="00296413" w:rsidP="00296413">
            <w:pPr>
              <w:tabs>
                <w:tab w:val="left" w:pos="422"/>
              </w:tabs>
              <w:ind w:left="417" w:hanging="417"/>
              <w:jc w:val="both"/>
              <w:rPr>
                <w:rFonts w:ascii="Garamond" w:hAnsi="Garamond"/>
                <w:sz w:val="24"/>
                <w:szCs w:val="24"/>
                <w:lang w:val="en-GB"/>
              </w:rPr>
            </w:pPr>
          </w:p>
        </w:tc>
      </w:tr>
      <w:tr w:rsidR="00296413" w:rsidRPr="00DA4831" w14:paraId="24CC2DCC" w14:textId="77777777" w:rsidTr="001E0D57">
        <w:tc>
          <w:tcPr>
            <w:tcW w:w="1791" w:type="dxa"/>
          </w:tcPr>
          <w:p w14:paraId="17B4D17E" w14:textId="77777777" w:rsidR="00296413" w:rsidRPr="00AF681D" w:rsidRDefault="00296413" w:rsidP="000B3182">
            <w:pPr>
              <w:pStyle w:val="ListParagraph"/>
              <w:numPr>
                <w:ilvl w:val="1"/>
                <w:numId w:val="22"/>
              </w:numPr>
              <w:rPr>
                <w:rFonts w:ascii="Garamond" w:hAnsi="Garamond"/>
                <w:b/>
                <w:sz w:val="24"/>
                <w:szCs w:val="24"/>
              </w:rPr>
            </w:pPr>
          </w:p>
        </w:tc>
        <w:tc>
          <w:tcPr>
            <w:tcW w:w="3869" w:type="dxa"/>
          </w:tcPr>
          <w:p w14:paraId="10163D65" w14:textId="2E8EB68D" w:rsidR="00296413" w:rsidRPr="00AF681D" w:rsidRDefault="00296413" w:rsidP="00296413">
            <w:pPr>
              <w:rPr>
                <w:rFonts w:ascii="Garamond" w:hAnsi="Garamond"/>
                <w:b/>
                <w:sz w:val="24"/>
                <w:szCs w:val="24"/>
              </w:rPr>
            </w:pPr>
            <w:r w:rsidRPr="00AF681D">
              <w:rPr>
                <w:rFonts w:ascii="Garamond" w:hAnsi="Garamond"/>
                <w:sz w:val="24"/>
                <w:szCs w:val="24"/>
              </w:rPr>
              <w:t xml:space="preserve">Šis nolikums stājās spēkā pēc tā apstiprināšanas SSE </w:t>
            </w:r>
            <w:proofErr w:type="spellStart"/>
            <w:r w:rsidRPr="00AF681D">
              <w:rPr>
                <w:rFonts w:ascii="Garamond" w:hAnsi="Garamond"/>
                <w:sz w:val="24"/>
                <w:szCs w:val="24"/>
              </w:rPr>
              <w:t>Riga</w:t>
            </w:r>
            <w:proofErr w:type="spellEnd"/>
            <w:r w:rsidRPr="00AF681D">
              <w:rPr>
                <w:rFonts w:ascii="Garamond" w:hAnsi="Garamond"/>
                <w:sz w:val="24"/>
                <w:szCs w:val="24"/>
              </w:rPr>
              <w:t xml:space="preserve"> senātā.</w:t>
            </w:r>
          </w:p>
        </w:tc>
        <w:tc>
          <w:tcPr>
            <w:tcW w:w="4262" w:type="dxa"/>
          </w:tcPr>
          <w:p w14:paraId="403DFAD2" w14:textId="31CA3DE3" w:rsidR="00296413" w:rsidRPr="00AF681D" w:rsidRDefault="00296413" w:rsidP="00296413">
            <w:pPr>
              <w:tabs>
                <w:tab w:val="left" w:pos="422"/>
              </w:tabs>
              <w:rPr>
                <w:rFonts w:ascii="Garamond" w:hAnsi="Garamond"/>
                <w:b/>
                <w:sz w:val="24"/>
                <w:szCs w:val="24"/>
                <w:lang w:val="en-GB"/>
              </w:rPr>
            </w:pPr>
            <w:r w:rsidRPr="00AF681D">
              <w:rPr>
                <w:rFonts w:ascii="Garamond" w:hAnsi="Garamond"/>
                <w:sz w:val="24"/>
                <w:szCs w:val="24"/>
                <w:lang w:val="en-GB"/>
              </w:rPr>
              <w:t xml:space="preserve">These regulations take legal effect upon approval by the SSE Riga Senate. </w:t>
            </w:r>
          </w:p>
        </w:tc>
      </w:tr>
      <w:tr w:rsidR="00296413" w:rsidRPr="00DA4831" w14:paraId="070B2268" w14:textId="77777777" w:rsidTr="001E0D57">
        <w:tc>
          <w:tcPr>
            <w:tcW w:w="1791" w:type="dxa"/>
          </w:tcPr>
          <w:p w14:paraId="30431F4D" w14:textId="77777777" w:rsidR="00296413" w:rsidRPr="00DA4831" w:rsidRDefault="00296413" w:rsidP="00296413">
            <w:pPr>
              <w:jc w:val="both"/>
              <w:rPr>
                <w:rFonts w:ascii="Garamond" w:hAnsi="Garamond"/>
                <w:sz w:val="24"/>
                <w:szCs w:val="24"/>
              </w:rPr>
            </w:pPr>
          </w:p>
        </w:tc>
        <w:tc>
          <w:tcPr>
            <w:tcW w:w="3869" w:type="dxa"/>
          </w:tcPr>
          <w:p w14:paraId="36B50834" w14:textId="2E7FDFA6" w:rsidR="00296413" w:rsidRDefault="00296413" w:rsidP="00296413">
            <w:pPr>
              <w:jc w:val="both"/>
              <w:rPr>
                <w:rFonts w:ascii="Garamond" w:hAnsi="Garamond"/>
                <w:sz w:val="24"/>
                <w:szCs w:val="24"/>
              </w:rPr>
            </w:pPr>
          </w:p>
          <w:p w14:paraId="7AB3AB62" w14:textId="7910682D" w:rsidR="001C37C5" w:rsidRDefault="001C37C5" w:rsidP="00296413">
            <w:pPr>
              <w:jc w:val="both"/>
              <w:rPr>
                <w:rFonts w:ascii="Garamond" w:hAnsi="Garamond"/>
                <w:sz w:val="24"/>
                <w:szCs w:val="24"/>
              </w:rPr>
            </w:pPr>
          </w:p>
          <w:p w14:paraId="057985F4" w14:textId="77777777" w:rsidR="001C37C5" w:rsidRPr="00DA4831" w:rsidRDefault="001C37C5" w:rsidP="00296413">
            <w:pPr>
              <w:jc w:val="both"/>
              <w:rPr>
                <w:rFonts w:ascii="Garamond" w:hAnsi="Garamond"/>
                <w:sz w:val="24"/>
                <w:szCs w:val="24"/>
              </w:rPr>
            </w:pPr>
          </w:p>
          <w:p w14:paraId="5A088B74" w14:textId="77777777" w:rsidR="00296413" w:rsidRPr="00DA4831" w:rsidRDefault="00296413" w:rsidP="00296413">
            <w:pPr>
              <w:jc w:val="both"/>
              <w:rPr>
                <w:rFonts w:ascii="Garamond" w:hAnsi="Garamond"/>
                <w:sz w:val="24"/>
                <w:szCs w:val="24"/>
              </w:rPr>
            </w:pPr>
          </w:p>
          <w:p w14:paraId="4805A6FA" w14:textId="5823181E" w:rsidR="00296413" w:rsidRPr="00DA4831" w:rsidRDefault="00296413" w:rsidP="00883ED6">
            <w:pPr>
              <w:jc w:val="both"/>
              <w:rPr>
                <w:rFonts w:ascii="Garamond" w:hAnsi="Garamond"/>
                <w:sz w:val="24"/>
                <w:szCs w:val="24"/>
              </w:rPr>
            </w:pPr>
            <w:r w:rsidRPr="00DA4831">
              <w:rPr>
                <w:rFonts w:ascii="Garamond" w:hAnsi="Garamond"/>
                <w:sz w:val="24"/>
                <w:szCs w:val="24"/>
              </w:rPr>
              <w:t>Rīgā, 201</w:t>
            </w:r>
            <w:r w:rsidR="000B3182">
              <w:rPr>
                <w:rFonts w:ascii="Garamond" w:hAnsi="Garamond"/>
                <w:sz w:val="24"/>
                <w:szCs w:val="24"/>
              </w:rPr>
              <w:t>9</w:t>
            </w:r>
            <w:r w:rsidRPr="00DA4831">
              <w:rPr>
                <w:rFonts w:ascii="Garamond" w:hAnsi="Garamond"/>
                <w:sz w:val="24"/>
                <w:szCs w:val="24"/>
              </w:rPr>
              <w:t xml:space="preserve">. gada </w:t>
            </w:r>
            <w:r w:rsidR="00883ED6">
              <w:rPr>
                <w:rFonts w:ascii="Garamond" w:hAnsi="Garamond"/>
                <w:sz w:val="24"/>
                <w:szCs w:val="24"/>
              </w:rPr>
              <w:t xml:space="preserve">18.oktobrī </w:t>
            </w:r>
          </w:p>
        </w:tc>
        <w:tc>
          <w:tcPr>
            <w:tcW w:w="4262" w:type="dxa"/>
          </w:tcPr>
          <w:p w14:paraId="2A49128F" w14:textId="3EC5B384" w:rsidR="00296413" w:rsidRDefault="00296413" w:rsidP="00296413">
            <w:pPr>
              <w:tabs>
                <w:tab w:val="left" w:pos="422"/>
              </w:tabs>
              <w:ind w:left="417" w:hanging="417"/>
              <w:jc w:val="both"/>
              <w:rPr>
                <w:rFonts w:ascii="Garamond" w:hAnsi="Garamond"/>
                <w:sz w:val="24"/>
                <w:szCs w:val="24"/>
                <w:lang w:val="en-GB"/>
              </w:rPr>
            </w:pPr>
          </w:p>
          <w:p w14:paraId="4184B4EE" w14:textId="2B7FCDB1" w:rsidR="001C37C5" w:rsidRDefault="001C37C5" w:rsidP="00296413">
            <w:pPr>
              <w:tabs>
                <w:tab w:val="left" w:pos="422"/>
              </w:tabs>
              <w:ind w:left="417" w:hanging="417"/>
              <w:jc w:val="both"/>
              <w:rPr>
                <w:rFonts w:ascii="Garamond" w:hAnsi="Garamond"/>
                <w:sz w:val="24"/>
                <w:szCs w:val="24"/>
                <w:lang w:val="en-GB"/>
              </w:rPr>
            </w:pPr>
          </w:p>
          <w:p w14:paraId="6102B8D8" w14:textId="77777777" w:rsidR="001C37C5" w:rsidRPr="00DA4831" w:rsidRDefault="001C37C5" w:rsidP="00296413">
            <w:pPr>
              <w:tabs>
                <w:tab w:val="left" w:pos="422"/>
              </w:tabs>
              <w:ind w:left="417" w:hanging="417"/>
              <w:jc w:val="both"/>
              <w:rPr>
                <w:rFonts w:ascii="Garamond" w:hAnsi="Garamond"/>
                <w:sz w:val="24"/>
                <w:szCs w:val="24"/>
                <w:lang w:val="en-GB"/>
              </w:rPr>
            </w:pPr>
          </w:p>
          <w:p w14:paraId="5059BFCE" w14:textId="77777777" w:rsidR="00296413" w:rsidRPr="00DA4831" w:rsidRDefault="00296413" w:rsidP="00296413">
            <w:pPr>
              <w:tabs>
                <w:tab w:val="left" w:pos="422"/>
              </w:tabs>
              <w:ind w:left="417" w:hanging="417"/>
              <w:jc w:val="both"/>
              <w:rPr>
                <w:rFonts w:ascii="Garamond" w:hAnsi="Garamond"/>
                <w:sz w:val="24"/>
                <w:szCs w:val="24"/>
                <w:lang w:val="en-GB"/>
              </w:rPr>
            </w:pPr>
          </w:p>
          <w:p w14:paraId="1BE3A3AF" w14:textId="7A4F84B0" w:rsidR="00296413" w:rsidRPr="00DA4831" w:rsidRDefault="00296413" w:rsidP="00883ED6">
            <w:pPr>
              <w:tabs>
                <w:tab w:val="left" w:pos="422"/>
              </w:tabs>
              <w:ind w:left="417" w:hanging="417"/>
              <w:jc w:val="both"/>
              <w:rPr>
                <w:rFonts w:ascii="Garamond" w:hAnsi="Garamond"/>
                <w:sz w:val="24"/>
                <w:szCs w:val="24"/>
                <w:lang w:val="en-GB"/>
              </w:rPr>
            </w:pPr>
            <w:r w:rsidRPr="00DA4831">
              <w:rPr>
                <w:rFonts w:ascii="Garamond" w:hAnsi="Garamond"/>
                <w:sz w:val="24"/>
                <w:szCs w:val="24"/>
                <w:lang w:val="en-GB"/>
              </w:rPr>
              <w:t xml:space="preserve">Riga, </w:t>
            </w:r>
            <w:r w:rsidR="00883ED6">
              <w:rPr>
                <w:rFonts w:ascii="Garamond" w:hAnsi="Garamond"/>
                <w:sz w:val="24"/>
                <w:szCs w:val="24"/>
                <w:lang w:val="en-GB"/>
              </w:rPr>
              <w:t>October 18</w:t>
            </w:r>
            <w:r w:rsidRPr="00DA4831">
              <w:rPr>
                <w:rFonts w:ascii="Garamond" w:hAnsi="Garamond"/>
                <w:sz w:val="24"/>
                <w:szCs w:val="24"/>
                <w:lang w:val="en-GB"/>
              </w:rPr>
              <w:t>, 201</w:t>
            </w:r>
            <w:r w:rsidR="000B3182">
              <w:rPr>
                <w:rFonts w:ascii="Garamond" w:hAnsi="Garamond"/>
                <w:sz w:val="24"/>
                <w:szCs w:val="24"/>
                <w:lang w:val="en-GB"/>
              </w:rPr>
              <w:t>9</w:t>
            </w:r>
          </w:p>
        </w:tc>
      </w:tr>
      <w:tr w:rsidR="00296413" w:rsidRPr="00DA4831" w14:paraId="37B73365" w14:textId="77777777" w:rsidTr="001E0D57">
        <w:tc>
          <w:tcPr>
            <w:tcW w:w="1791" w:type="dxa"/>
          </w:tcPr>
          <w:p w14:paraId="25338C88" w14:textId="77777777" w:rsidR="00296413" w:rsidRPr="00296413" w:rsidRDefault="00296413" w:rsidP="00296413">
            <w:pPr>
              <w:ind w:left="360"/>
              <w:jc w:val="both"/>
              <w:rPr>
                <w:rFonts w:ascii="Garamond" w:hAnsi="Garamond"/>
                <w:sz w:val="24"/>
                <w:szCs w:val="24"/>
              </w:rPr>
            </w:pPr>
          </w:p>
        </w:tc>
        <w:tc>
          <w:tcPr>
            <w:tcW w:w="3869" w:type="dxa"/>
          </w:tcPr>
          <w:p w14:paraId="51339B3D" w14:textId="51EF20B7" w:rsidR="00296413" w:rsidRPr="00AF681D" w:rsidRDefault="00296413" w:rsidP="00296413">
            <w:pPr>
              <w:jc w:val="both"/>
              <w:rPr>
                <w:rFonts w:ascii="Garamond" w:hAnsi="Garamond"/>
                <w:sz w:val="24"/>
                <w:szCs w:val="24"/>
              </w:rPr>
            </w:pPr>
          </w:p>
        </w:tc>
        <w:tc>
          <w:tcPr>
            <w:tcW w:w="4262" w:type="dxa"/>
          </w:tcPr>
          <w:p w14:paraId="43D75A7D" w14:textId="5DC6F3E1" w:rsidR="00296413" w:rsidRPr="00AF681D" w:rsidRDefault="00296413" w:rsidP="00296413">
            <w:pPr>
              <w:tabs>
                <w:tab w:val="left" w:pos="422"/>
              </w:tabs>
              <w:jc w:val="both"/>
              <w:rPr>
                <w:rFonts w:ascii="Garamond" w:hAnsi="Garamond"/>
                <w:sz w:val="24"/>
                <w:szCs w:val="24"/>
                <w:lang w:val="en-GB"/>
              </w:rPr>
            </w:pPr>
          </w:p>
        </w:tc>
      </w:tr>
    </w:tbl>
    <w:p w14:paraId="0C967C8D" w14:textId="77777777" w:rsidR="00692367" w:rsidRPr="00DA4831" w:rsidRDefault="00692367" w:rsidP="00A202AE">
      <w:pPr>
        <w:jc w:val="both"/>
        <w:rPr>
          <w:rFonts w:ascii="Garamond" w:hAnsi="Garamond"/>
          <w:sz w:val="24"/>
          <w:szCs w:val="24"/>
        </w:rPr>
      </w:pPr>
    </w:p>
    <w:sectPr w:rsidR="00692367" w:rsidRPr="00DA4831" w:rsidSect="0047773D">
      <w:headerReference w:type="default" r:id="rId7"/>
      <w:footerReference w:type="even" r:id="rId8"/>
      <w:footerReference w:type="default" r:id="rId9"/>
      <w:headerReference w:type="first" r:id="rId10"/>
      <w:footerReference w:type="first" r:id="rId11"/>
      <w:pgSz w:w="11906" w:h="16838"/>
      <w:pgMar w:top="1418" w:right="1134" w:bottom="284" w:left="1418" w:header="448"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6BB6" w14:textId="77777777" w:rsidR="005D0170" w:rsidRDefault="005D0170">
      <w:r>
        <w:separator/>
      </w:r>
    </w:p>
  </w:endnote>
  <w:endnote w:type="continuationSeparator" w:id="0">
    <w:p w14:paraId="34DB0048" w14:textId="77777777" w:rsidR="005D0170" w:rsidRDefault="005D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3822" w14:textId="77777777" w:rsidR="00883ED6" w:rsidRDefault="00883ED6" w:rsidP="00300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06BB0" w14:textId="77777777" w:rsidR="00883ED6" w:rsidRDefault="00883ED6" w:rsidP="00FB2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9F37" w14:textId="62B97D90" w:rsidR="00883ED6" w:rsidRDefault="00883ED6" w:rsidP="00300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AA4">
      <w:rPr>
        <w:rStyle w:val="PageNumber"/>
        <w:noProof/>
      </w:rPr>
      <w:t>11</w:t>
    </w:r>
    <w:r>
      <w:rPr>
        <w:rStyle w:val="PageNumber"/>
      </w:rPr>
      <w:fldChar w:fldCharType="end"/>
    </w:r>
  </w:p>
  <w:p w14:paraId="19AB460D" w14:textId="1F360976" w:rsidR="00883ED6" w:rsidRDefault="00883ED6" w:rsidP="0050658A">
    <w:pPr>
      <w:pStyle w:val="Footer"/>
      <w:tabs>
        <w:tab w:val="clear" w:pos="8306"/>
      </w:tabs>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78F2" w14:textId="77777777" w:rsidR="00883ED6" w:rsidRDefault="00883ED6" w:rsidP="0047773D">
    <w:pPr>
      <w:pStyle w:val="Footer"/>
      <w:tabs>
        <w:tab w:val="clear" w:pos="8306"/>
      </w:tabs>
      <w:ind w:right="360"/>
      <w:rPr>
        <w:sz w:val="16"/>
      </w:rPr>
    </w:pPr>
    <w:r>
      <w:rPr>
        <w:sz w:val="16"/>
      </w:rPr>
      <w:t xml:space="preserve">Strēlnieku iela 4a, Rīga, LV-1010, Latvija, </w:t>
    </w:r>
    <w:proofErr w:type="spellStart"/>
    <w:r>
      <w:rPr>
        <w:sz w:val="16"/>
      </w:rPr>
      <w:t>Reģ</w:t>
    </w:r>
    <w:proofErr w:type="spellEnd"/>
    <w:r>
      <w:rPr>
        <w:sz w:val="16"/>
      </w:rPr>
      <w:t>. Nr. 000316275</w:t>
    </w:r>
  </w:p>
  <w:p w14:paraId="2801D3BA" w14:textId="77777777" w:rsidR="00883ED6" w:rsidRDefault="00883ED6" w:rsidP="0047773D">
    <w:pPr>
      <w:pStyle w:val="Footer"/>
      <w:tabs>
        <w:tab w:val="clear" w:pos="8306"/>
      </w:tabs>
      <w:ind w:right="-1774"/>
      <w:rPr>
        <w:sz w:val="16"/>
      </w:rPr>
    </w:pPr>
    <w:r>
      <w:rPr>
        <w:sz w:val="16"/>
      </w:rPr>
      <w:t xml:space="preserve"> Telefons: +371 6701 58 00 • E-pasts: office@sseriga.edu • http://www.sseriga.edu</w:t>
    </w:r>
  </w:p>
  <w:p w14:paraId="69244B21" w14:textId="77777777" w:rsidR="00883ED6" w:rsidRDefault="00883ED6" w:rsidP="0047773D">
    <w:pPr>
      <w:pStyle w:val="Footer"/>
      <w:tabs>
        <w:tab w:val="clear" w:pos="8306"/>
      </w:tabs>
      <w:ind w:right="360"/>
      <w:rPr>
        <w:sz w:val="16"/>
      </w:rPr>
    </w:pPr>
  </w:p>
  <w:p w14:paraId="57DC76CA" w14:textId="77777777" w:rsidR="00883ED6" w:rsidRDefault="00883ED6" w:rsidP="0047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C9E05" w14:textId="77777777" w:rsidR="005D0170" w:rsidRDefault="005D0170">
      <w:r>
        <w:separator/>
      </w:r>
    </w:p>
  </w:footnote>
  <w:footnote w:type="continuationSeparator" w:id="0">
    <w:p w14:paraId="07D9934E" w14:textId="77777777" w:rsidR="005D0170" w:rsidRDefault="005D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02" w:type="dxa"/>
      <w:tblInd w:w="-34" w:type="dxa"/>
      <w:tblLayout w:type="fixed"/>
      <w:tblLook w:val="0000" w:firstRow="0" w:lastRow="0" w:firstColumn="0" w:lastColumn="0" w:noHBand="0" w:noVBand="0"/>
    </w:tblPr>
    <w:tblGrid>
      <w:gridCol w:w="8602"/>
    </w:tblGrid>
    <w:tr w:rsidR="00883ED6" w14:paraId="5119EA7C" w14:textId="77777777" w:rsidTr="00D0774D">
      <w:tc>
        <w:tcPr>
          <w:tcW w:w="8602" w:type="dxa"/>
          <w:vAlign w:val="center"/>
        </w:tcPr>
        <w:p w14:paraId="7088F488" w14:textId="60083E08" w:rsidR="00883ED6" w:rsidRPr="00336C44" w:rsidRDefault="00883ED6" w:rsidP="00336C44">
          <w:pPr>
            <w:pStyle w:val="Header"/>
            <w:ind w:left="-108"/>
            <w:jc w:val="right"/>
            <w:rPr>
              <w:b/>
            </w:rPr>
          </w:pPr>
        </w:p>
      </w:tc>
    </w:tr>
  </w:tbl>
  <w:p w14:paraId="6A45723B" w14:textId="77777777" w:rsidR="00883ED6" w:rsidRDefault="00883ED6">
    <w:pPr>
      <w:pStyle w:val="Header"/>
      <w:ind w:hanging="709"/>
      <w:rP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7876" w14:textId="3F9F646D" w:rsidR="00883ED6" w:rsidRDefault="00883ED6" w:rsidP="001E0D57">
    <w:pPr>
      <w:pStyle w:val="Header"/>
      <w:jc w:val="center"/>
    </w:pPr>
    <w:r>
      <w:rPr>
        <w:noProof/>
        <w:lang w:val="en-US"/>
      </w:rPr>
      <w:drawing>
        <wp:inline distT="0" distB="0" distL="0" distR="0" wp14:anchorId="60DC8B27" wp14:editId="07D3440B">
          <wp:extent cx="542925" cy="685800"/>
          <wp:effectExtent l="0" t="0" r="9525" b="0"/>
          <wp:docPr id="2" name="Picture 2" descr="blue_SSERig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SSERig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997"/>
    <w:multiLevelType w:val="hybridMultilevel"/>
    <w:tmpl w:val="9CC814F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84149D"/>
    <w:multiLevelType w:val="hybridMultilevel"/>
    <w:tmpl w:val="F18C3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B071A"/>
    <w:multiLevelType w:val="hybridMultilevel"/>
    <w:tmpl w:val="63E81A5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E6BDC"/>
    <w:multiLevelType w:val="hybridMultilevel"/>
    <w:tmpl w:val="0400B1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6002F"/>
    <w:multiLevelType w:val="multilevel"/>
    <w:tmpl w:val="19ECBAF2"/>
    <w:lvl w:ilvl="0">
      <w:start w:val="1"/>
      <w:numFmt w:val="decimal"/>
      <w:lvlText w:val="%1."/>
      <w:lvlJc w:val="left"/>
      <w:pPr>
        <w:ind w:left="360" w:hanging="360"/>
      </w:pPr>
      <w:rPr>
        <w:b/>
      </w:rPr>
    </w:lvl>
    <w:lvl w:ilvl="1">
      <w:start w:val="1"/>
      <w:numFmt w:val="decimal"/>
      <w:lvlText w:val="%1.%2."/>
      <w:lvlJc w:val="left"/>
      <w:pPr>
        <w:ind w:left="792" w:hanging="432"/>
      </w:pPr>
      <w:rPr>
        <w:b w:val="0"/>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AE7473"/>
    <w:multiLevelType w:val="hybridMultilevel"/>
    <w:tmpl w:val="709CB10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3E080A"/>
    <w:multiLevelType w:val="multilevel"/>
    <w:tmpl w:val="663EE7DE"/>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73761"/>
    <w:multiLevelType w:val="hybridMultilevel"/>
    <w:tmpl w:val="AA9CAE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C4700B"/>
    <w:multiLevelType w:val="multilevel"/>
    <w:tmpl w:val="663EE7DE"/>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775462"/>
    <w:multiLevelType w:val="singleLevel"/>
    <w:tmpl w:val="E3107722"/>
    <w:lvl w:ilvl="0">
      <w:start w:val="3"/>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10" w15:restartNumberingAfterBreak="0">
    <w:nsid w:val="20441438"/>
    <w:multiLevelType w:val="hybridMultilevel"/>
    <w:tmpl w:val="A2FA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97F6E"/>
    <w:multiLevelType w:val="hybridMultilevel"/>
    <w:tmpl w:val="D7ACA2F8"/>
    <w:lvl w:ilvl="0" w:tplc="0409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15:restartNumberingAfterBreak="0">
    <w:nsid w:val="22280FA3"/>
    <w:multiLevelType w:val="multilevel"/>
    <w:tmpl w:val="E3DE48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F58A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E4C46"/>
    <w:multiLevelType w:val="hybridMultilevel"/>
    <w:tmpl w:val="96B62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C967B0"/>
    <w:multiLevelType w:val="hybridMultilevel"/>
    <w:tmpl w:val="336E8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B313F3"/>
    <w:multiLevelType w:val="hybridMultilevel"/>
    <w:tmpl w:val="0400B1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481987"/>
    <w:multiLevelType w:val="singleLevel"/>
    <w:tmpl w:val="157E0AAE"/>
    <w:lvl w:ilvl="0">
      <w:start w:val="1"/>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18" w15:restartNumberingAfterBreak="0">
    <w:nsid w:val="37725F2B"/>
    <w:multiLevelType w:val="hybridMultilevel"/>
    <w:tmpl w:val="6C7C656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CB07D0"/>
    <w:multiLevelType w:val="hybridMultilevel"/>
    <w:tmpl w:val="BDAE3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F4845"/>
    <w:multiLevelType w:val="hybridMultilevel"/>
    <w:tmpl w:val="324AC6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5073A8"/>
    <w:multiLevelType w:val="hybridMultilevel"/>
    <w:tmpl w:val="7BF26C56"/>
    <w:lvl w:ilvl="0" w:tplc="1ECA9CC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9B287B"/>
    <w:multiLevelType w:val="hybridMultilevel"/>
    <w:tmpl w:val="400445E4"/>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F5A83"/>
    <w:multiLevelType w:val="hybridMultilevel"/>
    <w:tmpl w:val="9860007C"/>
    <w:lvl w:ilvl="0" w:tplc="0BB8EA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05A4C"/>
    <w:multiLevelType w:val="hybridMultilevel"/>
    <w:tmpl w:val="A984C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C14E87"/>
    <w:multiLevelType w:val="hybridMultilevel"/>
    <w:tmpl w:val="96FAA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D10485"/>
    <w:multiLevelType w:val="multilevel"/>
    <w:tmpl w:val="19ECBAF2"/>
    <w:lvl w:ilvl="0">
      <w:start w:val="1"/>
      <w:numFmt w:val="decimal"/>
      <w:lvlText w:val="%1."/>
      <w:lvlJc w:val="left"/>
      <w:pPr>
        <w:ind w:left="360" w:hanging="360"/>
      </w:pPr>
      <w:rPr>
        <w:b/>
      </w:rPr>
    </w:lvl>
    <w:lvl w:ilvl="1">
      <w:start w:val="1"/>
      <w:numFmt w:val="decimal"/>
      <w:lvlText w:val="%1.%2."/>
      <w:lvlJc w:val="left"/>
      <w:pPr>
        <w:ind w:left="792" w:hanging="432"/>
      </w:pPr>
      <w:rPr>
        <w:b w:val="0"/>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E55BA4"/>
    <w:multiLevelType w:val="hybridMultilevel"/>
    <w:tmpl w:val="2A06A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D65906"/>
    <w:multiLevelType w:val="multilevel"/>
    <w:tmpl w:val="663EE7DE"/>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666DD1"/>
    <w:multiLevelType w:val="hybridMultilevel"/>
    <w:tmpl w:val="014A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D2EC6"/>
    <w:multiLevelType w:val="hybridMultilevel"/>
    <w:tmpl w:val="5EF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10"/>
  </w:num>
  <w:num w:numId="4">
    <w:abstractNumId w:val="24"/>
  </w:num>
  <w:num w:numId="5">
    <w:abstractNumId w:val="19"/>
  </w:num>
  <w:num w:numId="6">
    <w:abstractNumId w:val="2"/>
  </w:num>
  <w:num w:numId="7">
    <w:abstractNumId w:val="22"/>
  </w:num>
  <w:num w:numId="8">
    <w:abstractNumId w:val="5"/>
  </w:num>
  <w:num w:numId="9">
    <w:abstractNumId w:val="27"/>
  </w:num>
  <w:num w:numId="10">
    <w:abstractNumId w:val="11"/>
  </w:num>
  <w:num w:numId="11">
    <w:abstractNumId w:val="0"/>
  </w:num>
  <w:num w:numId="12">
    <w:abstractNumId w:val="23"/>
  </w:num>
  <w:num w:numId="13">
    <w:abstractNumId w:val="16"/>
  </w:num>
  <w:num w:numId="14">
    <w:abstractNumId w:val="3"/>
  </w:num>
  <w:num w:numId="15">
    <w:abstractNumId w:val="21"/>
  </w:num>
  <w:num w:numId="16">
    <w:abstractNumId w:val="8"/>
  </w:num>
  <w:num w:numId="17">
    <w:abstractNumId w:val="7"/>
  </w:num>
  <w:num w:numId="18">
    <w:abstractNumId w:val="13"/>
  </w:num>
  <w:num w:numId="19">
    <w:abstractNumId w:val="26"/>
  </w:num>
  <w:num w:numId="20">
    <w:abstractNumId w:val="18"/>
  </w:num>
  <w:num w:numId="21">
    <w:abstractNumId w:val="29"/>
  </w:num>
  <w:num w:numId="22">
    <w:abstractNumId w:val="12"/>
  </w:num>
  <w:num w:numId="23">
    <w:abstractNumId w:val="4"/>
  </w:num>
  <w:num w:numId="24">
    <w:abstractNumId w:val="28"/>
  </w:num>
  <w:num w:numId="25">
    <w:abstractNumId w:val="6"/>
  </w:num>
  <w:num w:numId="26">
    <w:abstractNumId w:val="20"/>
  </w:num>
  <w:num w:numId="27">
    <w:abstractNumId w:val="14"/>
  </w:num>
  <w:num w:numId="28">
    <w:abstractNumId w:val="30"/>
  </w:num>
  <w:num w:numId="29">
    <w:abstractNumId w:val="25"/>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2"/>
    <w:rsid w:val="0000667A"/>
    <w:rsid w:val="0000692E"/>
    <w:rsid w:val="000130F4"/>
    <w:rsid w:val="000153C9"/>
    <w:rsid w:val="00015445"/>
    <w:rsid w:val="000157B0"/>
    <w:rsid w:val="000216E6"/>
    <w:rsid w:val="000304C4"/>
    <w:rsid w:val="00033B78"/>
    <w:rsid w:val="0004150C"/>
    <w:rsid w:val="00046373"/>
    <w:rsid w:val="00050BC1"/>
    <w:rsid w:val="00053A80"/>
    <w:rsid w:val="0006063B"/>
    <w:rsid w:val="00060809"/>
    <w:rsid w:val="000668D5"/>
    <w:rsid w:val="00074376"/>
    <w:rsid w:val="000754FB"/>
    <w:rsid w:val="00077A5B"/>
    <w:rsid w:val="000821F4"/>
    <w:rsid w:val="00084554"/>
    <w:rsid w:val="00095B93"/>
    <w:rsid w:val="000A0633"/>
    <w:rsid w:val="000A3EA4"/>
    <w:rsid w:val="000B3182"/>
    <w:rsid w:val="000B4CE0"/>
    <w:rsid w:val="000B4D8F"/>
    <w:rsid w:val="000B6772"/>
    <w:rsid w:val="000B7DD6"/>
    <w:rsid w:val="000C2271"/>
    <w:rsid w:val="000C5EF2"/>
    <w:rsid w:val="000C6726"/>
    <w:rsid w:val="000C7447"/>
    <w:rsid w:val="000D05D6"/>
    <w:rsid w:val="000D6EBE"/>
    <w:rsid w:val="000D738F"/>
    <w:rsid w:val="000F06C2"/>
    <w:rsid w:val="000F0A53"/>
    <w:rsid w:val="000F55F2"/>
    <w:rsid w:val="0010393C"/>
    <w:rsid w:val="00103C53"/>
    <w:rsid w:val="00110CC6"/>
    <w:rsid w:val="001152AF"/>
    <w:rsid w:val="00136376"/>
    <w:rsid w:val="001426C9"/>
    <w:rsid w:val="00143F0F"/>
    <w:rsid w:val="00147A75"/>
    <w:rsid w:val="001565A5"/>
    <w:rsid w:val="00162F19"/>
    <w:rsid w:val="00163D8D"/>
    <w:rsid w:val="0017169B"/>
    <w:rsid w:val="00180DE9"/>
    <w:rsid w:val="001811FE"/>
    <w:rsid w:val="00182F65"/>
    <w:rsid w:val="00185B57"/>
    <w:rsid w:val="00192DF8"/>
    <w:rsid w:val="0019675B"/>
    <w:rsid w:val="001A2C32"/>
    <w:rsid w:val="001B2187"/>
    <w:rsid w:val="001B524C"/>
    <w:rsid w:val="001C022A"/>
    <w:rsid w:val="001C37C5"/>
    <w:rsid w:val="001C467B"/>
    <w:rsid w:val="001D1632"/>
    <w:rsid w:val="001E0D57"/>
    <w:rsid w:val="001E3EE6"/>
    <w:rsid w:val="001F1A19"/>
    <w:rsid w:val="001F2259"/>
    <w:rsid w:val="00201975"/>
    <w:rsid w:val="0020386E"/>
    <w:rsid w:val="00204203"/>
    <w:rsid w:val="00212DD6"/>
    <w:rsid w:val="002132B8"/>
    <w:rsid w:val="00221BB1"/>
    <w:rsid w:val="00233FEE"/>
    <w:rsid w:val="00235B70"/>
    <w:rsid w:val="00240983"/>
    <w:rsid w:val="0024290F"/>
    <w:rsid w:val="00243E7F"/>
    <w:rsid w:val="002623E6"/>
    <w:rsid w:val="002642FF"/>
    <w:rsid w:val="00271CE9"/>
    <w:rsid w:val="00273A93"/>
    <w:rsid w:val="00285D1B"/>
    <w:rsid w:val="00290FE9"/>
    <w:rsid w:val="002948ED"/>
    <w:rsid w:val="00296413"/>
    <w:rsid w:val="002A54A7"/>
    <w:rsid w:val="002B110E"/>
    <w:rsid w:val="002C4A27"/>
    <w:rsid w:val="002C5862"/>
    <w:rsid w:val="002C715F"/>
    <w:rsid w:val="002D04BF"/>
    <w:rsid w:val="002E147C"/>
    <w:rsid w:val="002F2110"/>
    <w:rsid w:val="003003F0"/>
    <w:rsid w:val="003139DF"/>
    <w:rsid w:val="00316CE0"/>
    <w:rsid w:val="00316E04"/>
    <w:rsid w:val="00317273"/>
    <w:rsid w:val="00326573"/>
    <w:rsid w:val="003303C9"/>
    <w:rsid w:val="00336C44"/>
    <w:rsid w:val="003442A9"/>
    <w:rsid w:val="00354B28"/>
    <w:rsid w:val="0036182A"/>
    <w:rsid w:val="003641A9"/>
    <w:rsid w:val="00366C2B"/>
    <w:rsid w:val="003920DA"/>
    <w:rsid w:val="0039288B"/>
    <w:rsid w:val="00392F91"/>
    <w:rsid w:val="00397F3F"/>
    <w:rsid w:val="003A0BC4"/>
    <w:rsid w:val="003A194C"/>
    <w:rsid w:val="003A3B13"/>
    <w:rsid w:val="003A47B5"/>
    <w:rsid w:val="003A690B"/>
    <w:rsid w:val="003B3BF8"/>
    <w:rsid w:val="003B4FAB"/>
    <w:rsid w:val="003D234D"/>
    <w:rsid w:val="003D2C1B"/>
    <w:rsid w:val="003D7D5D"/>
    <w:rsid w:val="003E311A"/>
    <w:rsid w:val="003F21EF"/>
    <w:rsid w:val="003F42BF"/>
    <w:rsid w:val="003F7E32"/>
    <w:rsid w:val="00407521"/>
    <w:rsid w:val="004134F7"/>
    <w:rsid w:val="00416698"/>
    <w:rsid w:val="00420F2E"/>
    <w:rsid w:val="00422E10"/>
    <w:rsid w:val="00425B44"/>
    <w:rsid w:val="00431510"/>
    <w:rsid w:val="0043614F"/>
    <w:rsid w:val="004374E0"/>
    <w:rsid w:val="0044356D"/>
    <w:rsid w:val="00460BE2"/>
    <w:rsid w:val="00463AF9"/>
    <w:rsid w:val="00472623"/>
    <w:rsid w:val="00472ADB"/>
    <w:rsid w:val="0047773D"/>
    <w:rsid w:val="004849CF"/>
    <w:rsid w:val="00485564"/>
    <w:rsid w:val="00491A7A"/>
    <w:rsid w:val="00493092"/>
    <w:rsid w:val="004979AA"/>
    <w:rsid w:val="004A4C8A"/>
    <w:rsid w:val="004C0492"/>
    <w:rsid w:val="004C0690"/>
    <w:rsid w:val="004C110A"/>
    <w:rsid w:val="004C66BE"/>
    <w:rsid w:val="004E1E0C"/>
    <w:rsid w:val="004E6B71"/>
    <w:rsid w:val="004F02CE"/>
    <w:rsid w:val="004F0D72"/>
    <w:rsid w:val="004F494A"/>
    <w:rsid w:val="0050043C"/>
    <w:rsid w:val="0050658A"/>
    <w:rsid w:val="00507399"/>
    <w:rsid w:val="005126D7"/>
    <w:rsid w:val="005145ED"/>
    <w:rsid w:val="00527537"/>
    <w:rsid w:val="00532B3D"/>
    <w:rsid w:val="00537A98"/>
    <w:rsid w:val="00541929"/>
    <w:rsid w:val="00542096"/>
    <w:rsid w:val="00543124"/>
    <w:rsid w:val="00543D09"/>
    <w:rsid w:val="005466C8"/>
    <w:rsid w:val="005510ED"/>
    <w:rsid w:val="005513AB"/>
    <w:rsid w:val="005620CD"/>
    <w:rsid w:val="005676FC"/>
    <w:rsid w:val="005762D0"/>
    <w:rsid w:val="005822F7"/>
    <w:rsid w:val="005912BC"/>
    <w:rsid w:val="00593BEA"/>
    <w:rsid w:val="0059431E"/>
    <w:rsid w:val="005A201D"/>
    <w:rsid w:val="005A5B96"/>
    <w:rsid w:val="005C1652"/>
    <w:rsid w:val="005C5BCC"/>
    <w:rsid w:val="005D0170"/>
    <w:rsid w:val="005D359C"/>
    <w:rsid w:val="005D67A9"/>
    <w:rsid w:val="005E06E0"/>
    <w:rsid w:val="005E0DE5"/>
    <w:rsid w:val="005F0697"/>
    <w:rsid w:val="00600AE9"/>
    <w:rsid w:val="0060111A"/>
    <w:rsid w:val="00612B45"/>
    <w:rsid w:val="00614AE4"/>
    <w:rsid w:val="00615C50"/>
    <w:rsid w:val="00621536"/>
    <w:rsid w:val="0062258C"/>
    <w:rsid w:val="0062604E"/>
    <w:rsid w:val="00630ACF"/>
    <w:rsid w:val="0063262B"/>
    <w:rsid w:val="006335F9"/>
    <w:rsid w:val="00634478"/>
    <w:rsid w:val="00634544"/>
    <w:rsid w:val="0063608E"/>
    <w:rsid w:val="00645004"/>
    <w:rsid w:val="00650D93"/>
    <w:rsid w:val="00652ADA"/>
    <w:rsid w:val="0065718D"/>
    <w:rsid w:val="00662FC3"/>
    <w:rsid w:val="006644CD"/>
    <w:rsid w:val="006662F7"/>
    <w:rsid w:val="006739E2"/>
    <w:rsid w:val="006746B6"/>
    <w:rsid w:val="00692367"/>
    <w:rsid w:val="006946F3"/>
    <w:rsid w:val="006A1534"/>
    <w:rsid w:val="006A2FCD"/>
    <w:rsid w:val="006A4876"/>
    <w:rsid w:val="006A4EB1"/>
    <w:rsid w:val="006A5B73"/>
    <w:rsid w:val="006B26CF"/>
    <w:rsid w:val="006C4D8D"/>
    <w:rsid w:val="006D752C"/>
    <w:rsid w:val="006D7E7B"/>
    <w:rsid w:val="006E3B92"/>
    <w:rsid w:val="006F2F83"/>
    <w:rsid w:val="006F7B64"/>
    <w:rsid w:val="00701F1C"/>
    <w:rsid w:val="00702CA3"/>
    <w:rsid w:val="007031A0"/>
    <w:rsid w:val="00703F20"/>
    <w:rsid w:val="007054B1"/>
    <w:rsid w:val="007112A1"/>
    <w:rsid w:val="00723DC6"/>
    <w:rsid w:val="00725BAB"/>
    <w:rsid w:val="00745606"/>
    <w:rsid w:val="00752365"/>
    <w:rsid w:val="0075272B"/>
    <w:rsid w:val="007555E5"/>
    <w:rsid w:val="00762557"/>
    <w:rsid w:val="0077028C"/>
    <w:rsid w:val="00770B6B"/>
    <w:rsid w:val="00770B6D"/>
    <w:rsid w:val="00773729"/>
    <w:rsid w:val="00777A11"/>
    <w:rsid w:val="00777C45"/>
    <w:rsid w:val="00782B05"/>
    <w:rsid w:val="007B3DB6"/>
    <w:rsid w:val="007B3F71"/>
    <w:rsid w:val="007B5617"/>
    <w:rsid w:val="007B60BD"/>
    <w:rsid w:val="007D1155"/>
    <w:rsid w:val="007D7FAE"/>
    <w:rsid w:val="007E31BE"/>
    <w:rsid w:val="007E5DE6"/>
    <w:rsid w:val="007E795A"/>
    <w:rsid w:val="007F7BEF"/>
    <w:rsid w:val="007F7D7E"/>
    <w:rsid w:val="008026B0"/>
    <w:rsid w:val="00810F7F"/>
    <w:rsid w:val="008114A2"/>
    <w:rsid w:val="00816EE3"/>
    <w:rsid w:val="00821DC8"/>
    <w:rsid w:val="008225E1"/>
    <w:rsid w:val="00824EE5"/>
    <w:rsid w:val="00826AEB"/>
    <w:rsid w:val="00835027"/>
    <w:rsid w:val="0084023A"/>
    <w:rsid w:val="008470F0"/>
    <w:rsid w:val="008475FC"/>
    <w:rsid w:val="00851CC7"/>
    <w:rsid w:val="00852DFE"/>
    <w:rsid w:val="00862FD3"/>
    <w:rsid w:val="0087337E"/>
    <w:rsid w:val="00877F2E"/>
    <w:rsid w:val="00883C64"/>
    <w:rsid w:val="00883ED6"/>
    <w:rsid w:val="008843C0"/>
    <w:rsid w:val="00891A6A"/>
    <w:rsid w:val="00892427"/>
    <w:rsid w:val="00897EC2"/>
    <w:rsid w:val="008C290D"/>
    <w:rsid w:val="008C5E5A"/>
    <w:rsid w:val="008C6CA7"/>
    <w:rsid w:val="008D058E"/>
    <w:rsid w:val="008D19F0"/>
    <w:rsid w:val="008D6F5D"/>
    <w:rsid w:val="008E154F"/>
    <w:rsid w:val="008E5849"/>
    <w:rsid w:val="008E7B3B"/>
    <w:rsid w:val="008F1111"/>
    <w:rsid w:val="008F2DBB"/>
    <w:rsid w:val="008F2FE5"/>
    <w:rsid w:val="008F67E0"/>
    <w:rsid w:val="008F73C4"/>
    <w:rsid w:val="00904BFA"/>
    <w:rsid w:val="00910107"/>
    <w:rsid w:val="00911F96"/>
    <w:rsid w:val="00912131"/>
    <w:rsid w:val="00912158"/>
    <w:rsid w:val="00915C18"/>
    <w:rsid w:val="00915F54"/>
    <w:rsid w:val="00923A7B"/>
    <w:rsid w:val="009302C8"/>
    <w:rsid w:val="00933CE5"/>
    <w:rsid w:val="00936375"/>
    <w:rsid w:val="00947415"/>
    <w:rsid w:val="00956046"/>
    <w:rsid w:val="00956F24"/>
    <w:rsid w:val="00962A23"/>
    <w:rsid w:val="00963306"/>
    <w:rsid w:val="00963752"/>
    <w:rsid w:val="009709E3"/>
    <w:rsid w:val="0097249C"/>
    <w:rsid w:val="00972EFC"/>
    <w:rsid w:val="0097413C"/>
    <w:rsid w:val="0098283B"/>
    <w:rsid w:val="00994AA4"/>
    <w:rsid w:val="009A7133"/>
    <w:rsid w:val="009B34BF"/>
    <w:rsid w:val="009B4FB9"/>
    <w:rsid w:val="009B6CE2"/>
    <w:rsid w:val="009C4651"/>
    <w:rsid w:val="009C7F79"/>
    <w:rsid w:val="009D0DCF"/>
    <w:rsid w:val="009D33DF"/>
    <w:rsid w:val="009E2C77"/>
    <w:rsid w:val="009E68B1"/>
    <w:rsid w:val="009F5FB3"/>
    <w:rsid w:val="009F7534"/>
    <w:rsid w:val="009F7F65"/>
    <w:rsid w:val="00A0679E"/>
    <w:rsid w:val="00A12082"/>
    <w:rsid w:val="00A12420"/>
    <w:rsid w:val="00A15509"/>
    <w:rsid w:val="00A202AE"/>
    <w:rsid w:val="00A2382D"/>
    <w:rsid w:val="00A25315"/>
    <w:rsid w:val="00A27435"/>
    <w:rsid w:val="00A44754"/>
    <w:rsid w:val="00A45490"/>
    <w:rsid w:val="00A4731C"/>
    <w:rsid w:val="00A52659"/>
    <w:rsid w:val="00A62C01"/>
    <w:rsid w:val="00A7149D"/>
    <w:rsid w:val="00A731A5"/>
    <w:rsid w:val="00A7393E"/>
    <w:rsid w:val="00A7727B"/>
    <w:rsid w:val="00A81493"/>
    <w:rsid w:val="00A833E6"/>
    <w:rsid w:val="00A85450"/>
    <w:rsid w:val="00A87100"/>
    <w:rsid w:val="00A96718"/>
    <w:rsid w:val="00AA2BE9"/>
    <w:rsid w:val="00AA2F48"/>
    <w:rsid w:val="00AA473F"/>
    <w:rsid w:val="00AB1CAD"/>
    <w:rsid w:val="00AB1DB2"/>
    <w:rsid w:val="00AB6457"/>
    <w:rsid w:val="00AC3C6A"/>
    <w:rsid w:val="00AD1921"/>
    <w:rsid w:val="00AE2685"/>
    <w:rsid w:val="00AF2311"/>
    <w:rsid w:val="00AF5685"/>
    <w:rsid w:val="00AF666F"/>
    <w:rsid w:val="00AF681D"/>
    <w:rsid w:val="00B03808"/>
    <w:rsid w:val="00B12EFE"/>
    <w:rsid w:val="00B13E69"/>
    <w:rsid w:val="00B16107"/>
    <w:rsid w:val="00B430D7"/>
    <w:rsid w:val="00B4672E"/>
    <w:rsid w:val="00B50F03"/>
    <w:rsid w:val="00B51A38"/>
    <w:rsid w:val="00B62A5B"/>
    <w:rsid w:val="00B64BC3"/>
    <w:rsid w:val="00B6638F"/>
    <w:rsid w:val="00B66F4C"/>
    <w:rsid w:val="00B76319"/>
    <w:rsid w:val="00B8270A"/>
    <w:rsid w:val="00B84974"/>
    <w:rsid w:val="00BA4436"/>
    <w:rsid w:val="00BA518A"/>
    <w:rsid w:val="00BB12E2"/>
    <w:rsid w:val="00BB2C1D"/>
    <w:rsid w:val="00BB4C18"/>
    <w:rsid w:val="00BC2AF8"/>
    <w:rsid w:val="00BC36C2"/>
    <w:rsid w:val="00BD102C"/>
    <w:rsid w:val="00BE392E"/>
    <w:rsid w:val="00BF4F6A"/>
    <w:rsid w:val="00C000B0"/>
    <w:rsid w:val="00C00502"/>
    <w:rsid w:val="00C04407"/>
    <w:rsid w:val="00C05CA9"/>
    <w:rsid w:val="00C10169"/>
    <w:rsid w:val="00C115A4"/>
    <w:rsid w:val="00C435F9"/>
    <w:rsid w:val="00C437BF"/>
    <w:rsid w:val="00C43D53"/>
    <w:rsid w:val="00C52304"/>
    <w:rsid w:val="00C52856"/>
    <w:rsid w:val="00C52FF3"/>
    <w:rsid w:val="00C6139F"/>
    <w:rsid w:val="00C666C6"/>
    <w:rsid w:val="00C67AC7"/>
    <w:rsid w:val="00C74EF9"/>
    <w:rsid w:val="00C802A8"/>
    <w:rsid w:val="00C83CBF"/>
    <w:rsid w:val="00C90FA6"/>
    <w:rsid w:val="00CA30AE"/>
    <w:rsid w:val="00CB568D"/>
    <w:rsid w:val="00CB798E"/>
    <w:rsid w:val="00CD7432"/>
    <w:rsid w:val="00CD7862"/>
    <w:rsid w:val="00CD7AD5"/>
    <w:rsid w:val="00CF0BB2"/>
    <w:rsid w:val="00CF3FE1"/>
    <w:rsid w:val="00CF626E"/>
    <w:rsid w:val="00D0154C"/>
    <w:rsid w:val="00D01D84"/>
    <w:rsid w:val="00D06311"/>
    <w:rsid w:val="00D0774D"/>
    <w:rsid w:val="00D120DB"/>
    <w:rsid w:val="00D13EE8"/>
    <w:rsid w:val="00D16B4B"/>
    <w:rsid w:val="00D20291"/>
    <w:rsid w:val="00D23DB2"/>
    <w:rsid w:val="00D26C7D"/>
    <w:rsid w:val="00D27696"/>
    <w:rsid w:val="00D33F9D"/>
    <w:rsid w:val="00D36D6E"/>
    <w:rsid w:val="00D46EA7"/>
    <w:rsid w:val="00D51E8B"/>
    <w:rsid w:val="00D56209"/>
    <w:rsid w:val="00D60376"/>
    <w:rsid w:val="00D6047D"/>
    <w:rsid w:val="00D63E97"/>
    <w:rsid w:val="00D71EDC"/>
    <w:rsid w:val="00D71FB0"/>
    <w:rsid w:val="00D73736"/>
    <w:rsid w:val="00D756EA"/>
    <w:rsid w:val="00D83DD2"/>
    <w:rsid w:val="00D84930"/>
    <w:rsid w:val="00DA33E0"/>
    <w:rsid w:val="00DA4831"/>
    <w:rsid w:val="00DA4848"/>
    <w:rsid w:val="00DA797B"/>
    <w:rsid w:val="00DB009C"/>
    <w:rsid w:val="00DB2C99"/>
    <w:rsid w:val="00DC383B"/>
    <w:rsid w:val="00DC3DAE"/>
    <w:rsid w:val="00DC6389"/>
    <w:rsid w:val="00DD6CF3"/>
    <w:rsid w:val="00DF15F8"/>
    <w:rsid w:val="00E0203B"/>
    <w:rsid w:val="00E3410B"/>
    <w:rsid w:val="00E44B47"/>
    <w:rsid w:val="00E45484"/>
    <w:rsid w:val="00E4795A"/>
    <w:rsid w:val="00E51327"/>
    <w:rsid w:val="00E52A8A"/>
    <w:rsid w:val="00E65178"/>
    <w:rsid w:val="00E73ECF"/>
    <w:rsid w:val="00E75D0E"/>
    <w:rsid w:val="00EA184F"/>
    <w:rsid w:val="00EA3729"/>
    <w:rsid w:val="00EA6726"/>
    <w:rsid w:val="00EB53EC"/>
    <w:rsid w:val="00EC4872"/>
    <w:rsid w:val="00EE4CC6"/>
    <w:rsid w:val="00EE6874"/>
    <w:rsid w:val="00F00A50"/>
    <w:rsid w:val="00F07C9D"/>
    <w:rsid w:val="00F1136E"/>
    <w:rsid w:val="00F122D5"/>
    <w:rsid w:val="00F13DB5"/>
    <w:rsid w:val="00F14C1F"/>
    <w:rsid w:val="00F237F2"/>
    <w:rsid w:val="00F35D08"/>
    <w:rsid w:val="00F44A68"/>
    <w:rsid w:val="00F463D7"/>
    <w:rsid w:val="00F51A56"/>
    <w:rsid w:val="00F53D9F"/>
    <w:rsid w:val="00F65568"/>
    <w:rsid w:val="00F703B2"/>
    <w:rsid w:val="00F707EF"/>
    <w:rsid w:val="00F76864"/>
    <w:rsid w:val="00F77068"/>
    <w:rsid w:val="00F8675E"/>
    <w:rsid w:val="00F8685B"/>
    <w:rsid w:val="00F94092"/>
    <w:rsid w:val="00FB2EC4"/>
    <w:rsid w:val="00FB5842"/>
    <w:rsid w:val="00FC0F8D"/>
    <w:rsid w:val="00FC2175"/>
    <w:rsid w:val="00FC2E83"/>
    <w:rsid w:val="00FD1A96"/>
    <w:rsid w:val="00FF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CA886"/>
  <w15:docId w15:val="{E2B8FE35-7E3D-4358-AD35-843059DA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rsid w:val="00BC2A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2A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To">
    <w:name w:val="To"/>
    <w:basedOn w:val="Normal"/>
    <w:rPr>
      <w:rFonts w:ascii="Arial" w:hAnsi="Arial"/>
      <w:sz w:val="36"/>
      <w:lang w:val="en-GB"/>
    </w:rPr>
  </w:style>
  <w:style w:type="paragraph" w:customStyle="1" w:styleId="ToCompany">
    <w:name w:val="ToCompany"/>
    <w:basedOn w:val="Normal"/>
    <w:rPr>
      <w:rFonts w:ascii="Arial" w:hAnsi="Arial"/>
      <w:sz w:val="28"/>
      <w:lang w:val="en-GB"/>
    </w:rPr>
  </w:style>
  <w:style w:type="paragraph" w:customStyle="1" w:styleId="ToFax">
    <w:name w:val="ToFax"/>
    <w:basedOn w:val="Normal"/>
    <w:rPr>
      <w:rFonts w:ascii="Arial" w:hAnsi="Arial"/>
      <w:sz w:val="28"/>
      <w:lang w:val="en-GB"/>
    </w:rPr>
  </w:style>
  <w:style w:type="paragraph" w:customStyle="1" w:styleId="From">
    <w:name w:val="From"/>
    <w:basedOn w:val="Normal"/>
    <w:pPr>
      <w:spacing w:before="360"/>
    </w:pPr>
    <w:rPr>
      <w:rFonts w:ascii="Arial" w:hAnsi="Arial"/>
      <w:sz w:val="36"/>
      <w:lang w:val="en-GB"/>
    </w:rPr>
  </w:style>
  <w:style w:type="paragraph" w:customStyle="1" w:styleId="FromPhone">
    <w:name w:val="FromPhone"/>
    <w:basedOn w:val="Normal"/>
    <w:rPr>
      <w:rFonts w:ascii="Arial" w:hAnsi="Arial"/>
      <w:sz w:val="28"/>
      <w:lang w:val="en-GB"/>
    </w:rPr>
  </w:style>
  <w:style w:type="paragraph" w:customStyle="1" w:styleId="FromFax">
    <w:name w:val="FromFax"/>
    <w:basedOn w:val="Normal"/>
    <w:rPr>
      <w:rFonts w:ascii="Arial" w:hAnsi="Arial"/>
      <w:sz w:val="28"/>
      <w:lang w:val="en-GB"/>
    </w:rPr>
  </w:style>
  <w:style w:type="paragraph" w:styleId="Date">
    <w:name w:val="Date"/>
    <w:basedOn w:val="Normal"/>
    <w:pPr>
      <w:spacing w:before="360"/>
    </w:pPr>
    <w:rPr>
      <w:rFonts w:ascii="Arial" w:hAnsi="Arial"/>
      <w:sz w:val="28"/>
      <w:lang w:val="en-GB"/>
    </w:rPr>
  </w:style>
  <w:style w:type="paragraph" w:customStyle="1" w:styleId="Pages">
    <w:name w:val="Pages"/>
    <w:basedOn w:val="Normal"/>
    <w:rPr>
      <w:rFonts w:ascii="Arial" w:hAnsi="Arial"/>
      <w:sz w:val="28"/>
      <w:lang w:val="en-GB"/>
    </w:rPr>
  </w:style>
  <w:style w:type="paragraph" w:customStyle="1" w:styleId="Comments">
    <w:name w:val="Comments"/>
    <w:basedOn w:val="Normal"/>
    <w:next w:val="Normal"/>
    <w:pPr>
      <w:spacing w:before="240" w:after="120"/>
    </w:pPr>
    <w:rPr>
      <w:rFonts w:ascii="Arial" w:hAnsi="Arial"/>
      <w:b/>
      <w:sz w:val="28"/>
      <w:lang w:val="en-GB"/>
    </w:rPr>
  </w:style>
  <w:style w:type="table" w:styleId="TableGrid">
    <w:name w:val="Table Grid"/>
    <w:basedOn w:val="TableNormal"/>
    <w:rsid w:val="00B6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638F"/>
    <w:rPr>
      <w:rFonts w:ascii="Tahoma" w:hAnsi="Tahoma" w:cs="Tahoma"/>
      <w:sz w:val="16"/>
      <w:szCs w:val="16"/>
    </w:rPr>
  </w:style>
  <w:style w:type="character" w:styleId="PageNumber">
    <w:name w:val="page number"/>
    <w:basedOn w:val="DefaultParagraphFont"/>
    <w:rsid w:val="00FB2EC4"/>
  </w:style>
  <w:style w:type="character" w:styleId="CommentReference">
    <w:name w:val="annotation reference"/>
    <w:basedOn w:val="DefaultParagraphFont"/>
    <w:rsid w:val="00E52A8A"/>
    <w:rPr>
      <w:sz w:val="16"/>
      <w:szCs w:val="16"/>
    </w:rPr>
  </w:style>
  <w:style w:type="paragraph" w:styleId="CommentText">
    <w:name w:val="annotation text"/>
    <w:basedOn w:val="Normal"/>
    <w:link w:val="CommentTextChar"/>
    <w:rsid w:val="00E52A8A"/>
  </w:style>
  <w:style w:type="character" w:customStyle="1" w:styleId="CommentTextChar">
    <w:name w:val="Comment Text Char"/>
    <w:basedOn w:val="DefaultParagraphFont"/>
    <w:link w:val="CommentText"/>
    <w:rsid w:val="00E52A8A"/>
    <w:rPr>
      <w:lang w:eastAsia="en-US"/>
    </w:rPr>
  </w:style>
  <w:style w:type="paragraph" w:styleId="CommentSubject">
    <w:name w:val="annotation subject"/>
    <w:basedOn w:val="CommentText"/>
    <w:next w:val="CommentText"/>
    <w:link w:val="CommentSubjectChar"/>
    <w:rsid w:val="00E52A8A"/>
    <w:rPr>
      <w:b/>
      <w:bCs/>
    </w:rPr>
  </w:style>
  <w:style w:type="character" w:customStyle="1" w:styleId="CommentSubjectChar">
    <w:name w:val="Comment Subject Char"/>
    <w:basedOn w:val="CommentTextChar"/>
    <w:link w:val="CommentSubject"/>
    <w:rsid w:val="00E52A8A"/>
    <w:rPr>
      <w:b/>
      <w:bCs/>
      <w:lang w:eastAsia="en-US"/>
    </w:rPr>
  </w:style>
  <w:style w:type="paragraph" w:styleId="ListParagraph">
    <w:name w:val="List Paragraph"/>
    <w:basedOn w:val="Normal"/>
    <w:uiPriority w:val="34"/>
    <w:qFormat/>
    <w:rsid w:val="00A62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82127">
      <w:bodyDiv w:val="1"/>
      <w:marLeft w:val="0"/>
      <w:marRight w:val="0"/>
      <w:marTop w:val="0"/>
      <w:marBottom w:val="0"/>
      <w:divBdr>
        <w:top w:val="none" w:sz="0" w:space="0" w:color="auto"/>
        <w:left w:val="none" w:sz="0" w:space="0" w:color="auto"/>
        <w:bottom w:val="none" w:sz="0" w:space="0" w:color="auto"/>
        <w:right w:val="none" w:sz="0" w:space="0" w:color="auto"/>
      </w:divBdr>
    </w:div>
    <w:div w:id="13415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eidl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Template>
  <TotalTime>29</TotalTime>
  <Pages>11</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Veidlapa</vt:lpstr>
    </vt:vector>
  </TitlesOfParts>
  <Company>SSE Riga</Company>
  <LinksUpToDate>false</LinksUpToDate>
  <CharactersWithSpaces>32279</CharactersWithSpaces>
  <SharedDoc>false</SharedDoc>
  <HLinks>
    <vt:vector size="24" baseType="variant">
      <vt:variant>
        <vt:i4>1310775</vt:i4>
      </vt:variant>
      <vt:variant>
        <vt:i4>9</vt:i4>
      </vt:variant>
      <vt:variant>
        <vt:i4>0</vt:i4>
      </vt:variant>
      <vt:variant>
        <vt:i4>5</vt:i4>
      </vt:variant>
      <vt:variant>
        <vt:lpwstr>mailto:admission@sseriga.edu</vt:lpwstr>
      </vt:variant>
      <vt:variant>
        <vt:lpwstr/>
      </vt:variant>
      <vt:variant>
        <vt:i4>2424956</vt:i4>
      </vt:variant>
      <vt:variant>
        <vt:i4>6</vt:i4>
      </vt:variant>
      <vt:variant>
        <vt:i4>0</vt:i4>
      </vt:variant>
      <vt:variant>
        <vt:i4>5</vt:i4>
      </vt:variant>
      <vt:variant>
        <vt:lpwstr>http://www.sseriga.edu/</vt:lpwstr>
      </vt:variant>
      <vt:variant>
        <vt:lpwstr/>
      </vt:variant>
      <vt:variant>
        <vt:i4>6094915</vt:i4>
      </vt:variant>
      <vt:variant>
        <vt:i4>3</vt:i4>
      </vt:variant>
      <vt:variant>
        <vt:i4>0</vt:i4>
      </vt:variant>
      <vt:variant>
        <vt:i4>5</vt:i4>
      </vt:variant>
      <vt:variant>
        <vt:lpwstr>http://www.admission.sseriga.edu/</vt:lpwstr>
      </vt:variant>
      <vt:variant>
        <vt:lpwstr/>
      </vt:variant>
      <vt:variant>
        <vt:i4>6094915</vt:i4>
      </vt:variant>
      <vt:variant>
        <vt:i4>0</vt:i4>
      </vt:variant>
      <vt:variant>
        <vt:i4>0</vt:i4>
      </vt:variant>
      <vt:variant>
        <vt:i4>5</vt:i4>
      </vt:variant>
      <vt:variant>
        <vt:lpwstr>http://www.admission.sseriga.edu/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creator>Gita</dc:creator>
  <cp:lastModifiedBy>Eva Ernstreite</cp:lastModifiedBy>
  <cp:revision>7</cp:revision>
  <cp:lastPrinted>2018-07-17T08:24:00Z</cp:lastPrinted>
  <dcterms:created xsi:type="dcterms:W3CDTF">2019-10-22T13:54:00Z</dcterms:created>
  <dcterms:modified xsi:type="dcterms:W3CDTF">2019-10-24T08:44:00Z</dcterms:modified>
</cp:coreProperties>
</file>