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070E4" w14:textId="0BE621B4" w:rsidR="006C760F" w:rsidRPr="00427134" w:rsidRDefault="006C760F" w:rsidP="006C760F">
      <w:r w:rsidRPr="004B05C7">
        <w:rPr>
          <w:noProof/>
        </w:rPr>
        <w:drawing>
          <wp:anchor distT="0" distB="0" distL="114300" distR="114300" simplePos="0" relativeHeight="251661312" behindDoc="0" locked="0" layoutInCell="1" allowOverlap="1" wp14:anchorId="28C678AE" wp14:editId="2B162715">
            <wp:simplePos x="0" y="0"/>
            <wp:positionH relativeFrom="margin">
              <wp:posOffset>2292985</wp:posOffset>
            </wp:positionH>
            <wp:positionV relativeFrom="page">
              <wp:posOffset>421005</wp:posOffset>
            </wp:positionV>
            <wp:extent cx="1144905" cy="1435100"/>
            <wp:effectExtent l="0" t="0" r="0" b="0"/>
            <wp:wrapSquare wrapText="bothSides"/>
            <wp:docPr id="1" name="Picture 1" descr="C:\Dana\AllDocuments\final darbi\SSE Riga logo\blue_SSERig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ana\AllDocuments\final darbi\SSE Riga logo\blue_SSERiga_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4905"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C7D82F" w14:textId="77777777" w:rsidR="006C760F" w:rsidRPr="00427134" w:rsidRDefault="006C760F" w:rsidP="006C760F"/>
    <w:p w14:paraId="63BD587E" w14:textId="77777777" w:rsidR="006C760F" w:rsidRPr="00427134" w:rsidRDefault="006C760F" w:rsidP="006C760F"/>
    <w:p w14:paraId="71F8B64F" w14:textId="77777777" w:rsidR="006C760F" w:rsidRPr="00427134" w:rsidRDefault="006C760F" w:rsidP="006C760F">
      <w:r w:rsidRPr="00427134">
        <w:br/>
      </w:r>
    </w:p>
    <w:p w14:paraId="6D76DB0D" w14:textId="77777777" w:rsidR="006C760F" w:rsidRPr="00427134" w:rsidRDefault="006C760F" w:rsidP="006C760F"/>
    <w:p w14:paraId="3C4017E3" w14:textId="77777777" w:rsidR="006C760F" w:rsidRDefault="006C760F" w:rsidP="006C760F"/>
    <w:p w14:paraId="35D0D47F" w14:textId="77777777" w:rsidR="006C760F" w:rsidRDefault="006C760F" w:rsidP="006C760F"/>
    <w:p w14:paraId="03BE605C" w14:textId="22192895" w:rsidR="006C760F" w:rsidRPr="00427134" w:rsidRDefault="006C760F" w:rsidP="006C760F">
      <w:r w:rsidRPr="00427134">
        <w:t>202</w:t>
      </w:r>
      <w:r w:rsidR="00462480">
        <w:t>3</w:t>
      </w:r>
      <w:r w:rsidRPr="00427134">
        <w:t xml:space="preserve">. gada </w:t>
      </w:r>
      <w:r w:rsidR="00462480">
        <w:t>30</w:t>
      </w:r>
      <w:r w:rsidRPr="00427134">
        <w:t xml:space="preserve">. </w:t>
      </w:r>
      <w:r w:rsidR="005A6368">
        <w:t>maijā</w:t>
      </w:r>
      <w:r w:rsidRPr="00427134">
        <w:br/>
        <w:t>Plašsaziņas līdzekļiem</w:t>
      </w:r>
    </w:p>
    <w:p w14:paraId="747ACD1A" w14:textId="77777777" w:rsidR="006C760F" w:rsidRPr="00965E27" w:rsidRDefault="006C760F" w:rsidP="006C760F">
      <w:pPr>
        <w:spacing w:line="288" w:lineRule="auto"/>
        <w:jc w:val="both"/>
        <w:rPr>
          <w:b/>
        </w:rPr>
      </w:pPr>
    </w:p>
    <w:p w14:paraId="360DB0C9" w14:textId="77777777" w:rsidR="00C92399" w:rsidRDefault="00C92399" w:rsidP="00C92399">
      <w:pPr>
        <w:spacing w:line="288" w:lineRule="auto"/>
        <w:rPr>
          <w:b/>
        </w:rPr>
      </w:pPr>
    </w:p>
    <w:p w14:paraId="65F5105B" w14:textId="5D906229" w:rsidR="006C760F" w:rsidRPr="00C92399" w:rsidRDefault="006C760F" w:rsidP="00C92399">
      <w:pPr>
        <w:spacing w:line="288" w:lineRule="auto"/>
        <w:rPr>
          <w:b/>
          <w:bCs/>
          <w:sz w:val="28"/>
          <w:szCs w:val="28"/>
        </w:rPr>
      </w:pPr>
      <w:r w:rsidRPr="00C92399">
        <w:rPr>
          <w:b/>
          <w:bCs/>
          <w:sz w:val="28"/>
          <w:szCs w:val="28"/>
        </w:rPr>
        <w:t xml:space="preserve">Ēnu ekonomika </w:t>
      </w:r>
      <w:r w:rsidR="00393814" w:rsidRPr="00C92399">
        <w:rPr>
          <w:b/>
          <w:bCs/>
          <w:sz w:val="28"/>
          <w:szCs w:val="28"/>
        </w:rPr>
        <w:t>Latvijā</w:t>
      </w:r>
      <w:r w:rsidR="00982713">
        <w:rPr>
          <w:b/>
          <w:bCs/>
          <w:sz w:val="28"/>
          <w:szCs w:val="28"/>
        </w:rPr>
        <w:t xml:space="preserve"> bez būtiskām izmaiņām</w:t>
      </w:r>
      <w:r w:rsidR="003771DD">
        <w:rPr>
          <w:b/>
          <w:bCs/>
          <w:sz w:val="28"/>
          <w:szCs w:val="28"/>
        </w:rPr>
        <w:t xml:space="preserve"> - </w:t>
      </w:r>
      <w:r w:rsidR="00982713">
        <w:rPr>
          <w:b/>
          <w:bCs/>
          <w:sz w:val="28"/>
          <w:szCs w:val="28"/>
        </w:rPr>
        <w:t>joprojām augsta</w:t>
      </w:r>
      <w:r w:rsidR="004A1411">
        <w:rPr>
          <w:b/>
          <w:bCs/>
          <w:sz w:val="28"/>
          <w:szCs w:val="28"/>
        </w:rPr>
        <w:t xml:space="preserve"> </w:t>
      </w:r>
    </w:p>
    <w:p w14:paraId="4E27B170" w14:textId="77777777" w:rsidR="006C760F" w:rsidRDefault="006C760F" w:rsidP="006C760F">
      <w:pPr>
        <w:spacing w:line="288" w:lineRule="auto"/>
        <w:jc w:val="center"/>
      </w:pPr>
    </w:p>
    <w:p w14:paraId="58760F63" w14:textId="58602A90" w:rsidR="002845CC" w:rsidRPr="00414F5C" w:rsidRDefault="006C760F" w:rsidP="00B422DD">
      <w:pPr>
        <w:spacing w:line="288" w:lineRule="auto"/>
        <w:jc w:val="both"/>
        <w:rPr>
          <w:b/>
          <w:bCs/>
        </w:rPr>
      </w:pPr>
      <w:r w:rsidRPr="00414F5C">
        <w:rPr>
          <w:b/>
          <w:bCs/>
        </w:rPr>
        <w:t xml:space="preserve">Šodien publiskotie Rīgas Ekonomikas augstskolas (SSE Riga) “Ēnu ekonomikas indeksa Baltijas valstīs” rezultāti liecina, ka ēnu ekonomikas apjoms Latvijā </w:t>
      </w:r>
      <w:r w:rsidR="00744955" w:rsidRPr="00414F5C">
        <w:rPr>
          <w:b/>
          <w:bCs/>
        </w:rPr>
        <w:t>2</w:t>
      </w:r>
      <w:r w:rsidR="00E46CE9" w:rsidRPr="00414F5C">
        <w:rPr>
          <w:b/>
          <w:bCs/>
        </w:rPr>
        <w:t>02</w:t>
      </w:r>
      <w:r w:rsidR="007A0678" w:rsidRPr="00414F5C">
        <w:rPr>
          <w:b/>
          <w:bCs/>
        </w:rPr>
        <w:t>2</w:t>
      </w:r>
      <w:r w:rsidR="00E46CE9" w:rsidRPr="00414F5C">
        <w:rPr>
          <w:b/>
          <w:bCs/>
        </w:rPr>
        <w:t xml:space="preserve">. gadā </w:t>
      </w:r>
      <w:r w:rsidR="002845CC" w:rsidRPr="00414F5C">
        <w:rPr>
          <w:b/>
          <w:bCs/>
        </w:rPr>
        <w:t xml:space="preserve">saglabājies </w:t>
      </w:r>
      <w:r w:rsidR="002A48FB">
        <w:rPr>
          <w:b/>
          <w:bCs/>
        </w:rPr>
        <w:t xml:space="preserve">gandrīz </w:t>
      </w:r>
      <w:r w:rsidR="002845CC" w:rsidRPr="00414F5C">
        <w:rPr>
          <w:b/>
          <w:bCs/>
        </w:rPr>
        <w:t xml:space="preserve">2021. gada līmenī: 26,5% no IKP, </w:t>
      </w:r>
      <w:r w:rsidR="006C77A0">
        <w:rPr>
          <w:b/>
          <w:bCs/>
        </w:rPr>
        <w:t xml:space="preserve">samazinoties </w:t>
      </w:r>
      <w:r w:rsidR="002845CC" w:rsidRPr="00414F5C">
        <w:rPr>
          <w:b/>
          <w:bCs/>
        </w:rPr>
        <w:t>tikai par -0,1</w:t>
      </w:r>
      <w:r w:rsidR="005E6668">
        <w:rPr>
          <w:b/>
          <w:bCs/>
        </w:rPr>
        <w:t xml:space="preserve"> procentpunktiem</w:t>
      </w:r>
      <w:r w:rsidR="002845CC" w:rsidRPr="00414F5C">
        <w:rPr>
          <w:b/>
          <w:bCs/>
        </w:rPr>
        <w:t>.</w:t>
      </w:r>
      <w:r w:rsidR="00414F5C">
        <w:rPr>
          <w:b/>
          <w:bCs/>
        </w:rPr>
        <w:t xml:space="preserve"> </w:t>
      </w:r>
      <w:r w:rsidR="0063053B">
        <w:rPr>
          <w:b/>
          <w:bCs/>
        </w:rPr>
        <w:t>Salīdzinoši b</w:t>
      </w:r>
      <w:r w:rsidR="00554E54">
        <w:rPr>
          <w:b/>
          <w:bCs/>
        </w:rPr>
        <w:t>ūtiskāk ē</w:t>
      </w:r>
      <w:r w:rsidR="00414F5C">
        <w:rPr>
          <w:b/>
          <w:bCs/>
        </w:rPr>
        <w:t>nu ekonomika</w:t>
      </w:r>
      <w:r w:rsidR="004A49D3">
        <w:rPr>
          <w:b/>
          <w:bCs/>
        </w:rPr>
        <w:t xml:space="preserve"> ir mazinājusies Igaunijā, savukārt </w:t>
      </w:r>
      <w:r w:rsidR="00554E54">
        <w:rPr>
          <w:b/>
          <w:bCs/>
        </w:rPr>
        <w:t>Lietuvā</w:t>
      </w:r>
      <w:r w:rsidR="004A49D3">
        <w:rPr>
          <w:b/>
          <w:bCs/>
        </w:rPr>
        <w:t xml:space="preserve"> vērojams</w:t>
      </w:r>
      <w:r w:rsidR="00554E54">
        <w:rPr>
          <w:b/>
          <w:bCs/>
        </w:rPr>
        <w:t xml:space="preserve"> ēnu ekonomikas apjom</w:t>
      </w:r>
      <w:r w:rsidR="004A49D3">
        <w:rPr>
          <w:b/>
          <w:bCs/>
        </w:rPr>
        <w:t>a pieaugums</w:t>
      </w:r>
      <w:r w:rsidR="00554E54">
        <w:rPr>
          <w:b/>
          <w:bCs/>
        </w:rPr>
        <w:t>.</w:t>
      </w:r>
    </w:p>
    <w:p w14:paraId="789751A9" w14:textId="77777777" w:rsidR="00CE42AB" w:rsidRDefault="00CE42AB" w:rsidP="00B422DD">
      <w:pPr>
        <w:spacing w:line="288" w:lineRule="auto"/>
        <w:jc w:val="both"/>
        <w:rPr>
          <w:b/>
          <w:bCs/>
        </w:rPr>
      </w:pPr>
    </w:p>
    <w:p w14:paraId="53457D07" w14:textId="77777777" w:rsidR="00681881" w:rsidRDefault="0060486A" w:rsidP="00950A16">
      <w:pPr>
        <w:spacing w:line="288" w:lineRule="auto"/>
        <w:jc w:val="both"/>
      </w:pPr>
      <w:r w:rsidRPr="00BF2840">
        <w:t xml:space="preserve">Atbilstoši </w:t>
      </w:r>
      <w:r>
        <w:t xml:space="preserve">ēnu ekonomikas indeksa </w:t>
      </w:r>
      <w:r w:rsidRPr="00BF2840">
        <w:t>aprēķiniem,</w:t>
      </w:r>
      <w:r>
        <w:t xml:space="preserve"> kas tiek veikti Baltijas valstīs kopš 2009. gada, </w:t>
      </w:r>
      <w:r w:rsidRPr="00BF2840">
        <w:t xml:space="preserve"> ēnu ekonomikas apjoms Latvijā </w:t>
      </w:r>
      <w:r>
        <w:t>kopš</w:t>
      </w:r>
      <w:r w:rsidRPr="00BF2840">
        <w:t xml:space="preserve"> 2016. gada</w:t>
      </w:r>
      <w:r>
        <w:t xml:space="preserve">, ar nelielu izņēmumu 2019. gadā, </w:t>
      </w:r>
      <w:r w:rsidRPr="00BF2840">
        <w:t xml:space="preserve"> ir bijis ar pieaugošu tendenci: 20,7% no IKP 2016. gadā, 24,2% no IKP 2018. gadā</w:t>
      </w:r>
      <w:r>
        <w:t xml:space="preserve">, </w:t>
      </w:r>
      <w:r w:rsidR="00037746" w:rsidRPr="00BF2840">
        <w:t>25,5% no IKP</w:t>
      </w:r>
      <w:r w:rsidR="00483AC5">
        <w:t xml:space="preserve"> </w:t>
      </w:r>
      <w:r w:rsidRPr="00BF2840">
        <w:t>2020. gadā</w:t>
      </w:r>
      <w:r w:rsidR="00483AC5">
        <w:t xml:space="preserve">. </w:t>
      </w:r>
      <w:r w:rsidRPr="00BF2840">
        <w:t xml:space="preserve">2021. gadā </w:t>
      </w:r>
      <w:r w:rsidR="00483AC5">
        <w:t xml:space="preserve">ēnu ekonomika Latvijā </w:t>
      </w:r>
      <w:r w:rsidR="002F57D3">
        <w:t xml:space="preserve">pieauga līdz </w:t>
      </w:r>
      <w:r w:rsidRPr="00BF2840">
        <w:t>26,6% no IKP</w:t>
      </w:r>
      <w:r w:rsidR="00483AC5">
        <w:t>, bet</w:t>
      </w:r>
      <w:r>
        <w:t xml:space="preserve"> 2022. gadā</w:t>
      </w:r>
      <w:r w:rsidR="002F57D3">
        <w:t xml:space="preserve"> pavisam nedaudz mazināj</w:t>
      </w:r>
      <w:r w:rsidR="003E6964">
        <w:t>ās</w:t>
      </w:r>
      <w:r w:rsidR="002F57D3">
        <w:t>, sasniedzot</w:t>
      </w:r>
      <w:r w:rsidR="00483AC5">
        <w:t xml:space="preserve"> </w:t>
      </w:r>
      <w:r>
        <w:t xml:space="preserve">26,5% no IKP. </w:t>
      </w:r>
    </w:p>
    <w:p w14:paraId="720D09CC" w14:textId="77777777" w:rsidR="00681881" w:rsidRDefault="00681881" w:rsidP="00950A16">
      <w:pPr>
        <w:spacing w:line="288" w:lineRule="auto"/>
        <w:jc w:val="both"/>
      </w:pPr>
    </w:p>
    <w:p w14:paraId="6245AD0C" w14:textId="1A37E26B" w:rsidR="00950A16" w:rsidRPr="00BF2840" w:rsidRDefault="003E5DE2" w:rsidP="00950A16">
      <w:pPr>
        <w:spacing w:line="288" w:lineRule="auto"/>
        <w:jc w:val="both"/>
      </w:pPr>
      <w:r>
        <w:t xml:space="preserve">Salīdzinoši vairāk </w:t>
      </w:r>
      <w:r w:rsidR="00E60B6A">
        <w:t>ēnu ekonomikas apjoms 2022. gadā ir mazinājies Igaunijā</w:t>
      </w:r>
      <w:r>
        <w:t>: par 1.0</w:t>
      </w:r>
      <w:r w:rsidR="001F5487">
        <w:t xml:space="preserve"> </w:t>
      </w:r>
      <w:r>
        <w:t>procentpunkt</w:t>
      </w:r>
      <w:r w:rsidR="00681881">
        <w:t>iem</w:t>
      </w:r>
      <w:r>
        <w:t xml:space="preserve">, salīdzinot ar 2021. gadu, sasniedzot </w:t>
      </w:r>
      <w:r w:rsidR="0017796D">
        <w:t>18,</w:t>
      </w:r>
      <w:r w:rsidR="00EC6FF7">
        <w:t>0</w:t>
      </w:r>
      <w:r w:rsidR="0017796D">
        <w:t>% no IKP</w:t>
      </w:r>
      <w:r>
        <w:t>.</w:t>
      </w:r>
      <w:r w:rsidR="0017796D">
        <w:t xml:space="preserve"> </w:t>
      </w:r>
      <w:r w:rsidR="003E6964">
        <w:t xml:space="preserve">Savukārt Lietuvā 2022. gadā ēnu ekonomikas apjoms </w:t>
      </w:r>
      <w:r w:rsidR="001F5487">
        <w:t xml:space="preserve">ir pieaudzis par </w:t>
      </w:r>
      <w:r w:rsidR="00095535">
        <w:t xml:space="preserve">2,7 procentpunktiem un sasniedz </w:t>
      </w:r>
      <w:r w:rsidR="003E6964">
        <w:t>25,8% no IKP</w:t>
      </w:r>
      <w:r w:rsidR="00095535">
        <w:t xml:space="preserve">. </w:t>
      </w:r>
      <w:r w:rsidR="003E6964" w:rsidRPr="00BF2840">
        <w:t xml:space="preserve">Lietuvā šis ir augstākais ēnu ekonomikas apjoma rādītājs kopš 2009. gada, </w:t>
      </w:r>
      <w:r w:rsidR="00E07E1C">
        <w:t>kad</w:t>
      </w:r>
      <w:r w:rsidR="00060439">
        <w:t xml:space="preserve"> tika uzsākts</w:t>
      </w:r>
      <w:r w:rsidR="004C4C39">
        <w:t xml:space="preserve"> ēnu ekonomikas Baltijas valstīs pētījums</w:t>
      </w:r>
      <w:r w:rsidR="003E6964" w:rsidRPr="00BF2840">
        <w:t xml:space="preserve">. </w:t>
      </w:r>
      <w:r w:rsidR="008E4B17">
        <w:t>Kopumā</w:t>
      </w:r>
      <w:r w:rsidR="00E868D1">
        <w:t>,</w:t>
      </w:r>
      <w:r w:rsidR="008E4B17">
        <w:t xml:space="preserve"> jaunākie </w:t>
      </w:r>
      <w:r w:rsidR="001958E7">
        <w:t xml:space="preserve">pētījuma rezultāti </w:t>
      </w:r>
      <w:r w:rsidR="008E4B17">
        <w:t>norāda, ka ēnu ekonomika</w:t>
      </w:r>
      <w:r w:rsidR="00E868D1">
        <w:t>s apjoms</w:t>
      </w:r>
      <w:r w:rsidR="00566601">
        <w:t xml:space="preserve"> Lietuv</w:t>
      </w:r>
      <w:r w:rsidR="00E868D1">
        <w:t>ā</w:t>
      </w:r>
      <w:r w:rsidR="00566601">
        <w:t xml:space="preserve"> ir </w:t>
      </w:r>
      <w:r w:rsidR="00E868D1">
        <w:t xml:space="preserve">pietuvinājies </w:t>
      </w:r>
      <w:r w:rsidR="00D16D07">
        <w:t xml:space="preserve">ēnu ekonomikas līmenim </w:t>
      </w:r>
      <w:r w:rsidR="00566601">
        <w:t>Latvij</w:t>
      </w:r>
      <w:r w:rsidR="00D16D07">
        <w:t>ā</w:t>
      </w:r>
      <w:r w:rsidR="00566601">
        <w:t>, savukārt Igaunijā ēnu e</w:t>
      </w:r>
      <w:r w:rsidR="00D16D07">
        <w:t>k</w:t>
      </w:r>
      <w:r w:rsidR="00566601">
        <w:t xml:space="preserve">onomika ir izteikti </w:t>
      </w:r>
      <w:r w:rsidR="002C4382">
        <w:t>mazāka</w:t>
      </w:r>
      <w:r w:rsidR="00950A16" w:rsidRPr="00BF2840">
        <w:t>.</w:t>
      </w:r>
    </w:p>
    <w:p w14:paraId="2C319912" w14:textId="77777777" w:rsidR="00BB2A30" w:rsidRDefault="00BB2A30" w:rsidP="006C760F">
      <w:pPr>
        <w:spacing w:line="288" w:lineRule="auto"/>
        <w:jc w:val="both"/>
      </w:pPr>
    </w:p>
    <w:p w14:paraId="1691C453" w14:textId="59E6357C" w:rsidR="0000099C" w:rsidRDefault="002C4382" w:rsidP="006C760F">
      <w:pPr>
        <w:spacing w:line="288" w:lineRule="auto"/>
        <w:jc w:val="both"/>
      </w:pPr>
      <w:r>
        <w:t>Kā norāda pētījuma autors, SSE Riga profesors Dr Arnis Sauka</w:t>
      </w:r>
      <w:r w:rsidR="003771DD">
        <w:t xml:space="preserve">: </w:t>
      </w:r>
      <w:r>
        <w:t>“</w:t>
      </w:r>
      <w:r w:rsidR="00C67861">
        <w:t>Jau vairāk</w:t>
      </w:r>
      <w:r w:rsidR="005E74A4">
        <w:t xml:space="preserve"> kā desmit</w:t>
      </w:r>
      <w:r w:rsidR="00C67861">
        <w:t xml:space="preserve"> gadus </w:t>
      </w:r>
      <w:r w:rsidR="005E74A4">
        <w:t>veidojot ēnu ekonomikas indeksu Baltijas valstīs</w:t>
      </w:r>
      <w:r w:rsidR="00BE3104">
        <w:t xml:space="preserve">, </w:t>
      </w:r>
      <w:r w:rsidR="001E5048">
        <w:t>uzsveram</w:t>
      </w:r>
      <w:r w:rsidR="005E74A4">
        <w:t xml:space="preserve">, ka </w:t>
      </w:r>
      <w:r w:rsidR="00BE3104">
        <w:t xml:space="preserve">ir svarīgi lai </w:t>
      </w:r>
      <w:r w:rsidR="00370A15">
        <w:t xml:space="preserve">pie ēnu ekonomikas mazināšanas </w:t>
      </w:r>
      <w:r w:rsidR="00BE3104">
        <w:t xml:space="preserve">tiktu pieiets </w:t>
      </w:r>
      <w:r w:rsidR="0077532E">
        <w:t xml:space="preserve">gudri un </w:t>
      </w:r>
      <w:r w:rsidR="00370A15">
        <w:t xml:space="preserve">kompleksi. Piemēram, nodrošinot koordināciju starp dažādām ministrijām </w:t>
      </w:r>
      <w:r w:rsidR="00BC4006">
        <w:t xml:space="preserve">un to pakļautībā esošām iestādēm, datu apmaiņu un savietojamību, </w:t>
      </w:r>
      <w:r w:rsidR="00EB65F1">
        <w:t>kā arī spēju rast jaunākus, modernākus risinājumus cīņai pret ēnu ekonomiku.</w:t>
      </w:r>
      <w:r w:rsidR="00C67861">
        <w:t xml:space="preserve"> </w:t>
      </w:r>
      <w:r w:rsidR="008105C3">
        <w:t>Esam uzsvēruši arī to, ka ēnu ekonomik</w:t>
      </w:r>
      <w:r w:rsidR="005E25B6">
        <w:t>u nav iespējams mazināt tikai ar represīvām metodēm</w:t>
      </w:r>
      <w:r w:rsidR="008C7C2E">
        <w:t>. Proti,</w:t>
      </w:r>
      <w:r w:rsidR="00DA5B1E">
        <w:t xml:space="preserve"> lai arī </w:t>
      </w:r>
      <w:r w:rsidR="00F75A19">
        <w:t xml:space="preserve">tas ir </w:t>
      </w:r>
      <w:r w:rsidR="008C7C2E">
        <w:t>sarežģītāk</w:t>
      </w:r>
      <w:r w:rsidR="003A1E2C">
        <w:t xml:space="preserve"> un</w:t>
      </w:r>
      <w:r w:rsidR="008C7C2E">
        <w:t xml:space="preserve"> </w:t>
      </w:r>
      <w:r w:rsidR="00F75A19">
        <w:t>var prasīt vairāk laika</w:t>
      </w:r>
      <w:r w:rsidR="00DA5B1E">
        <w:t>,</w:t>
      </w:r>
      <w:r w:rsidR="008A21DA">
        <w:t xml:space="preserve"> politikas veidotājiem tomēr</w:t>
      </w:r>
      <w:r w:rsidR="008C7C2E">
        <w:t xml:space="preserve"> ir </w:t>
      </w:r>
      <w:r w:rsidR="00DA5B1E">
        <w:t>jāiegulda</w:t>
      </w:r>
      <w:r w:rsidR="008C7C2E">
        <w:t xml:space="preserve"> daudz lielāks darbs</w:t>
      </w:r>
      <w:r w:rsidR="003771DD">
        <w:t xml:space="preserve">, </w:t>
      </w:r>
      <w:r w:rsidR="008C7C2E">
        <w:t xml:space="preserve">lai veicinātu uzņēmēju vēlēšanos </w:t>
      </w:r>
      <w:r w:rsidR="008A21DA">
        <w:t xml:space="preserve">nodokļus maksāt </w:t>
      </w:r>
      <w:r w:rsidR="008C7C2E">
        <w:t xml:space="preserve">labprātīgi. </w:t>
      </w:r>
      <w:r w:rsidR="00FB6488">
        <w:t xml:space="preserve">Piemēram, </w:t>
      </w:r>
      <w:r w:rsidR="008D7D7F">
        <w:t xml:space="preserve">pašiem politikas veidotājiem </w:t>
      </w:r>
      <w:r w:rsidR="00FC3566">
        <w:t xml:space="preserve">demonstrējot </w:t>
      </w:r>
      <w:r w:rsidR="00353C02">
        <w:t>efektīv</w:t>
      </w:r>
      <w:r w:rsidR="00FC3566">
        <w:t>āku</w:t>
      </w:r>
      <w:r w:rsidR="00353C02">
        <w:t xml:space="preserve"> nodokļu izlietošanu uzņēmēju un plašākas sabiedrības interesēs</w:t>
      </w:r>
      <w:r w:rsidR="00AA1423">
        <w:t>,</w:t>
      </w:r>
      <w:r w:rsidR="005078AD">
        <w:t xml:space="preserve"> </w:t>
      </w:r>
      <w:r w:rsidR="00E37A29">
        <w:t>kā arī</w:t>
      </w:r>
      <w:r w:rsidR="003771DD">
        <w:t xml:space="preserve"> </w:t>
      </w:r>
      <w:r w:rsidR="00DF4F99">
        <w:t xml:space="preserve">caurskatāmāku </w:t>
      </w:r>
      <w:r w:rsidR="007C58C1">
        <w:t xml:space="preserve">valsts un pašvaldības iestāžu  darbību, </w:t>
      </w:r>
      <w:r w:rsidR="003771DD">
        <w:t xml:space="preserve">piemēram, </w:t>
      </w:r>
      <w:r w:rsidR="00353C02">
        <w:t>bez</w:t>
      </w:r>
      <w:r w:rsidR="003771DD">
        <w:t xml:space="preserve"> </w:t>
      </w:r>
      <w:r w:rsidR="00353C02">
        <w:t>korupcijas</w:t>
      </w:r>
      <w:r w:rsidR="00B51627">
        <w:t xml:space="preserve"> ēnas</w:t>
      </w:r>
      <w:r w:rsidR="003771DD">
        <w:t>. J</w:t>
      </w:r>
      <w:r w:rsidR="005078AD">
        <w:t xml:space="preserve">oprojām </w:t>
      </w:r>
      <w:r w:rsidR="00E37A29">
        <w:t xml:space="preserve">būtu </w:t>
      </w:r>
      <w:r w:rsidR="003771DD">
        <w:t xml:space="preserve">arī </w:t>
      </w:r>
      <w:r w:rsidR="005078AD">
        <w:t xml:space="preserve">jāstrādā </w:t>
      </w:r>
      <w:r w:rsidR="003771DD">
        <w:t>pie tā</w:t>
      </w:r>
      <w:r w:rsidR="005078AD">
        <w:t>,</w:t>
      </w:r>
      <w:r w:rsidR="003771DD">
        <w:t xml:space="preserve"> lai</w:t>
      </w:r>
      <w:r w:rsidR="00AA1423">
        <w:t xml:space="preserve"> </w:t>
      </w:r>
      <w:r w:rsidR="00D6218B">
        <w:rPr>
          <w:color w:val="222222"/>
          <w:lang w:eastAsia="en-GB"/>
        </w:rPr>
        <w:t xml:space="preserve">sabiedrības acīs </w:t>
      </w:r>
      <w:r w:rsidR="00507C4F">
        <w:rPr>
          <w:color w:val="222222"/>
          <w:lang w:eastAsia="en-GB"/>
        </w:rPr>
        <w:t xml:space="preserve">tiktu </w:t>
      </w:r>
      <w:r w:rsidR="00D6218B">
        <w:rPr>
          <w:color w:val="222222"/>
          <w:lang w:eastAsia="en-GB"/>
        </w:rPr>
        <w:t>taisnīg</w:t>
      </w:r>
      <w:r w:rsidR="00AA1423">
        <w:rPr>
          <w:color w:val="222222"/>
          <w:lang w:eastAsia="en-GB"/>
        </w:rPr>
        <w:t>āk</w:t>
      </w:r>
      <w:r w:rsidR="003771DD">
        <w:rPr>
          <w:color w:val="222222"/>
          <w:lang w:eastAsia="en-GB"/>
        </w:rPr>
        <w:t xml:space="preserve"> </w:t>
      </w:r>
      <w:r w:rsidR="00507C4F">
        <w:rPr>
          <w:color w:val="222222"/>
          <w:lang w:eastAsia="en-GB"/>
        </w:rPr>
        <w:t>un arī ātrāk iztiesāti</w:t>
      </w:r>
      <w:r w:rsidR="00D6218B">
        <w:rPr>
          <w:color w:val="222222"/>
          <w:lang w:eastAsia="en-GB"/>
        </w:rPr>
        <w:t xml:space="preserve"> korupcijas un cit</w:t>
      </w:r>
      <w:r w:rsidR="00507C4F">
        <w:rPr>
          <w:color w:val="222222"/>
          <w:lang w:eastAsia="en-GB"/>
        </w:rPr>
        <w:t>i</w:t>
      </w:r>
      <w:r w:rsidR="00D6218B">
        <w:rPr>
          <w:color w:val="222222"/>
          <w:lang w:eastAsia="en-GB"/>
        </w:rPr>
        <w:t xml:space="preserve"> ekonomikas noziegum</w:t>
      </w:r>
      <w:r w:rsidR="00507C4F">
        <w:rPr>
          <w:color w:val="222222"/>
          <w:lang w:eastAsia="en-GB"/>
        </w:rPr>
        <w:t>i</w:t>
      </w:r>
      <w:r w:rsidR="00E37A29">
        <w:rPr>
          <w:color w:val="222222"/>
          <w:lang w:eastAsia="en-GB"/>
        </w:rPr>
        <w:t>,</w:t>
      </w:r>
      <w:r w:rsidR="00D6218B">
        <w:rPr>
          <w:color w:val="222222"/>
          <w:lang w:eastAsia="en-GB"/>
        </w:rPr>
        <w:t xml:space="preserve"> </w:t>
      </w:r>
      <w:r w:rsidR="00507C4F">
        <w:rPr>
          <w:color w:val="222222"/>
          <w:lang w:eastAsia="en-GB"/>
        </w:rPr>
        <w:t xml:space="preserve">kā arī jāturpina darbs pie </w:t>
      </w:r>
      <w:r w:rsidR="002435D3">
        <w:t xml:space="preserve">uzņēmējiem </w:t>
      </w:r>
      <w:r w:rsidR="002435D3">
        <w:lastRenderedPageBreak/>
        <w:t>draudzīg</w:t>
      </w:r>
      <w:r w:rsidR="00802304">
        <w:t>āk</w:t>
      </w:r>
      <w:r w:rsidR="00507C4F">
        <w:t>as</w:t>
      </w:r>
      <w:r w:rsidR="002435D3">
        <w:t>,</w:t>
      </w:r>
      <w:r w:rsidR="00CB3059">
        <w:t xml:space="preserve"> paredzam</w:t>
      </w:r>
      <w:r w:rsidR="00802304">
        <w:t>āk</w:t>
      </w:r>
      <w:r w:rsidR="00507C4F">
        <w:t>as</w:t>
      </w:r>
      <w:r w:rsidR="002435D3">
        <w:t xml:space="preserve"> biznesa vid</w:t>
      </w:r>
      <w:r w:rsidR="00507C4F">
        <w:t>es, t.sk. nodokļu politikas</w:t>
      </w:r>
      <w:r w:rsidR="002435D3">
        <w:t xml:space="preserve">. </w:t>
      </w:r>
      <w:r w:rsidR="0000099C">
        <w:t>Pretējā gadījuma neredzu iemeslus</w:t>
      </w:r>
      <w:r w:rsidR="003771DD">
        <w:t>,</w:t>
      </w:r>
      <w:r w:rsidR="0000099C">
        <w:t xml:space="preserve"> kāpēc ēnu ekonomika Latvijā turpmākajos gados varētu mazināties.</w:t>
      </w:r>
      <w:r w:rsidR="002435D3">
        <w:t>”</w:t>
      </w:r>
    </w:p>
    <w:p w14:paraId="6EED66B4" w14:textId="77777777" w:rsidR="006272E0" w:rsidRDefault="006272E0" w:rsidP="006C27C7">
      <w:pPr>
        <w:spacing w:line="288" w:lineRule="auto"/>
        <w:jc w:val="both"/>
      </w:pPr>
    </w:p>
    <w:p w14:paraId="13ACBFAF" w14:textId="1D8601BD" w:rsidR="006272E0" w:rsidRDefault="006272E0" w:rsidP="006272E0">
      <w:pPr>
        <w:spacing w:line="288" w:lineRule="auto"/>
        <w:jc w:val="both"/>
      </w:pPr>
      <w:r>
        <w:t>Pētījuma rezultāti liecina</w:t>
      </w:r>
      <w:r w:rsidRPr="00BF2840">
        <w:t>, ka Latvijā</w:t>
      </w:r>
      <w:r>
        <w:t xml:space="preserve"> un</w:t>
      </w:r>
      <w:r w:rsidRPr="00BF2840">
        <w:t xml:space="preserve"> Igaunijā nozīmīgākā ēnu ekonomikas komponente 202</w:t>
      </w:r>
      <w:r>
        <w:t>2</w:t>
      </w:r>
      <w:r w:rsidRPr="00BF2840">
        <w:t>. gadā bija aplokšņu algas, kas Latvijā veido 46,</w:t>
      </w:r>
      <w:r>
        <w:t>7</w:t>
      </w:r>
      <w:r w:rsidRPr="00BF2840">
        <w:t>% no kopējās ēnu ekonomikas,</w:t>
      </w:r>
      <w:r>
        <w:t xml:space="preserve"> bet</w:t>
      </w:r>
      <w:r w:rsidRPr="00BF2840">
        <w:t xml:space="preserve"> Igaunijā</w:t>
      </w:r>
      <w:r w:rsidR="003771DD">
        <w:t xml:space="preserve"> -</w:t>
      </w:r>
      <w:r w:rsidRPr="00BF2840">
        <w:t xml:space="preserve"> 4</w:t>
      </w:r>
      <w:r>
        <w:t>4</w:t>
      </w:r>
      <w:r w:rsidRPr="00BF2840">
        <w:t>,</w:t>
      </w:r>
      <w:r>
        <w:t>5</w:t>
      </w:r>
      <w:r w:rsidRPr="00BF2840">
        <w:t>%.</w:t>
      </w:r>
      <w:r>
        <w:t xml:space="preserve"> </w:t>
      </w:r>
      <w:r w:rsidRPr="00BF2840">
        <w:t>Neuzrādītie ieņēmumi Latvijā 202</w:t>
      </w:r>
      <w:r>
        <w:t>2</w:t>
      </w:r>
      <w:r w:rsidRPr="00BF2840">
        <w:t xml:space="preserve">. gadā sastāda </w:t>
      </w:r>
      <w:r>
        <w:t>29</w:t>
      </w:r>
      <w:r w:rsidRPr="00BF2840">
        <w:t>,0% no kopējās ēnu ekonomikas, bet neuzrādīto darbinieku komponente</w:t>
      </w:r>
      <w:r w:rsidR="003771DD">
        <w:t xml:space="preserve"> -</w:t>
      </w:r>
      <w:r w:rsidRPr="00BF2840">
        <w:t xml:space="preserve"> 2</w:t>
      </w:r>
      <w:r>
        <w:t>4</w:t>
      </w:r>
      <w:r w:rsidRPr="00BF2840">
        <w:t>,</w:t>
      </w:r>
      <w:r>
        <w:t>3</w:t>
      </w:r>
      <w:r w:rsidRPr="00BF2840">
        <w:t>%. Neuzrādītie darbinieki, Igaunijā, 202</w:t>
      </w:r>
      <w:r>
        <w:t>2</w:t>
      </w:r>
      <w:r w:rsidRPr="00BF2840">
        <w:t xml:space="preserve">. gadā, sastāda </w:t>
      </w:r>
      <w:r>
        <w:t>28</w:t>
      </w:r>
      <w:r w:rsidRPr="00BF2840">
        <w:t xml:space="preserve">,0% no kopējās ēnu ekonomikas, </w:t>
      </w:r>
      <w:r>
        <w:t xml:space="preserve">bet </w:t>
      </w:r>
      <w:r w:rsidRPr="00BF2840">
        <w:t>neuzrādītie ieņēmumi 27,</w:t>
      </w:r>
      <w:r>
        <w:t>5</w:t>
      </w:r>
      <w:r w:rsidRPr="00BF2840">
        <w:t>%</w:t>
      </w:r>
      <w:r>
        <w:t>. Savukārt Lietuvā, 2022. gadā nozīmīgākā ēnu ekonomikas komponente bija n</w:t>
      </w:r>
      <w:r w:rsidRPr="00BF2840">
        <w:t>euzrādītie ieņēmumi</w:t>
      </w:r>
      <w:r w:rsidR="003771DD">
        <w:t xml:space="preserve"> </w:t>
      </w:r>
      <w:r>
        <w:t xml:space="preserve">36,5% no kopējās ēnu ekonomikas, kurai seko aplokšņu algas 34,0% un </w:t>
      </w:r>
      <w:r w:rsidRPr="00BF2840">
        <w:t>neuzrādīto darbinieku komponente</w:t>
      </w:r>
      <w:r>
        <w:t xml:space="preserve"> 29,5%.</w:t>
      </w:r>
    </w:p>
    <w:p w14:paraId="5A3BD30A" w14:textId="77777777" w:rsidR="006272E0" w:rsidRDefault="006272E0" w:rsidP="006C27C7">
      <w:pPr>
        <w:spacing w:line="288" w:lineRule="auto"/>
        <w:jc w:val="both"/>
      </w:pPr>
    </w:p>
    <w:p w14:paraId="3A597F12" w14:textId="51021F97" w:rsidR="00226854" w:rsidRPr="00BF2840" w:rsidRDefault="00226854" w:rsidP="00226854">
      <w:pPr>
        <w:spacing w:line="288" w:lineRule="auto"/>
        <w:jc w:val="both"/>
      </w:pPr>
      <w:r>
        <w:t>V</w:t>
      </w:r>
      <w:r w:rsidRPr="00BF2840">
        <w:t>idējās algas daļa (%), ko uzņēmēji slēpj no valsts, jeb aplokšņu algas</w:t>
      </w:r>
      <w:r>
        <w:t>, 2022. gadā Latvijā, salīdzinājumā ar 2021. gadu, pieauga par 1,2</w:t>
      </w:r>
      <w:r w:rsidR="00BC6CA6">
        <w:t xml:space="preserve"> procentpunktiem</w:t>
      </w:r>
      <w:r>
        <w:t xml:space="preserve"> un sasniedza 25,0%. Šis ir augstākais aplokšņu algu apjoms </w:t>
      </w:r>
      <w:r w:rsidR="00EA123C">
        <w:t>Latvijā</w:t>
      </w:r>
      <w:r>
        <w:t xml:space="preserve"> kopš 2013. gada. Vēl lielāks aplokšņu algu pieaugums 2022. gadā ir vērojams Lietuvā, kur, salīdzinājumā ar 2021. gadu, aplokšņu algas ir palielinājušās par 3,8</w:t>
      </w:r>
      <w:r w:rsidR="00435199">
        <w:t xml:space="preserve"> procentpunktiem</w:t>
      </w:r>
      <w:r>
        <w:t>, sasniedzot 20,0%. Savukārt Igaunijā aplokšņu algas 2022. gadā ir nedaudz mazinājušās</w:t>
      </w:r>
      <w:r w:rsidR="003771DD">
        <w:t xml:space="preserve"> </w:t>
      </w:r>
      <w:r w:rsidR="00DD5967">
        <w:t xml:space="preserve">- par </w:t>
      </w:r>
      <w:r>
        <w:t>0,2</w:t>
      </w:r>
      <w:r w:rsidR="00435199">
        <w:t xml:space="preserve"> procentpunkti</w:t>
      </w:r>
      <w:r w:rsidR="00DD5967">
        <w:t>em un sasniedz</w:t>
      </w:r>
      <w:r>
        <w:t xml:space="preserve"> 16,8%. </w:t>
      </w:r>
      <w:r w:rsidRPr="00BF2840">
        <w:t>Tādējādi, aplokšņu algu apjoms joprojām ir izteikti lielāks Latvijā, lielā mērā izskaidrojot arī kopējās ēnu ekonomikas atšķirības</w:t>
      </w:r>
      <w:r>
        <w:t>, sevišķi starp Latviju un Igauniju.</w:t>
      </w:r>
      <w:r w:rsidRPr="00BF2840">
        <w:t xml:space="preserve"> </w:t>
      </w:r>
    </w:p>
    <w:p w14:paraId="02DA81A8" w14:textId="77777777" w:rsidR="006272E0" w:rsidRPr="00BF2840" w:rsidRDefault="006272E0" w:rsidP="006C27C7">
      <w:pPr>
        <w:spacing w:line="288" w:lineRule="auto"/>
        <w:jc w:val="both"/>
      </w:pPr>
    </w:p>
    <w:p w14:paraId="4C3B8605" w14:textId="427E71DD" w:rsidR="0037416F" w:rsidRDefault="0037416F" w:rsidP="0037416F">
      <w:pPr>
        <w:spacing w:line="288" w:lineRule="auto"/>
        <w:jc w:val="both"/>
      </w:pPr>
      <w:r>
        <w:t>I</w:t>
      </w:r>
      <w:r w:rsidRPr="00BF2840">
        <w:t>enākumu (peļņas) neuzrādīšanas jomā</w:t>
      </w:r>
      <w:r>
        <w:t xml:space="preserve">, 2022. gadā, salīdzinoši ar 2021. gadu vērojams samazinājums gan Latvijā, gan Igaunijā. Proti, </w:t>
      </w:r>
      <w:r w:rsidRPr="00BF2840">
        <w:t>vidējā ienākumu daļa (%)</w:t>
      </w:r>
      <w:r w:rsidR="003771DD">
        <w:t>,</w:t>
      </w:r>
      <w:r w:rsidRPr="00BF2840">
        <w:t xml:space="preserve"> ko uzņēmēji slēpj no valsts</w:t>
      </w:r>
      <w:r>
        <w:t>, 2022. gadā Latvijā bija 16,3% (samazinājums par 2,3 procentpunktiem salīdzinājumā ar 2021. gadu), bet Igaunijā 11,1% (</w:t>
      </w:r>
      <w:r w:rsidR="00AD7838">
        <w:t>samazinājums par</w:t>
      </w:r>
      <w:r w:rsidR="003A1052">
        <w:t xml:space="preserve"> </w:t>
      </w:r>
      <w:r>
        <w:t>1,0 procentpunkti</w:t>
      </w:r>
      <w:r w:rsidR="003A1052">
        <w:t>em</w:t>
      </w:r>
      <w:r>
        <w:t>). Lietuvā, salīdzinājumā ar 2021. gadu, i</w:t>
      </w:r>
      <w:r w:rsidRPr="00BF2840">
        <w:t>enākumu neuzrādīšana</w:t>
      </w:r>
      <w:r>
        <w:t xml:space="preserve"> palielinājusies par 2,9</w:t>
      </w:r>
      <w:r w:rsidR="00B864A4">
        <w:t xml:space="preserve"> procentpunktiem</w:t>
      </w:r>
      <w:r>
        <w:t xml:space="preserve"> un 2022. gadā sasniedz 19,7%. Lietuvā 2022. gadā vērojams pieaugums arī </w:t>
      </w:r>
      <w:r w:rsidRPr="00BF2840">
        <w:t>darbinieku neuzrādīšanas apjom</w:t>
      </w:r>
      <w:r>
        <w:t>ā</w:t>
      </w:r>
      <w:r w:rsidRPr="00BF2840">
        <w:t xml:space="preserve"> (vidējais % no darbinieku kopskaita, kas tiek nodarbināti bez līguma)</w:t>
      </w:r>
      <w:r w:rsidR="003771DD">
        <w:t>, proti,</w:t>
      </w:r>
      <w:r>
        <w:t xml:space="preserve"> +5,5</w:t>
      </w:r>
      <w:r w:rsidR="00B864A4">
        <w:t xml:space="preserve"> procentpunkti</w:t>
      </w:r>
      <w:r>
        <w:t xml:space="preserve"> salīdzinājumā ar 2021. gadu, sasniedzot 14,4%. Tādējādi, visās trīs ēnu ekonomikas </w:t>
      </w:r>
      <w:r w:rsidR="008740FC">
        <w:t xml:space="preserve">galvenajās </w:t>
      </w:r>
      <w:r>
        <w:t xml:space="preserve">kompenentēs, šie ir augstākie rādītāji Lietuvā, kopš </w:t>
      </w:r>
      <w:r w:rsidR="00473E5E">
        <w:t>tiek mērīts ēnu ekonomikas apjoms Baltijas valstīs</w:t>
      </w:r>
      <w:r>
        <w:t>. D</w:t>
      </w:r>
      <w:r w:rsidRPr="00BF2840">
        <w:t>arbinieku neuzrādīšanas apjoms 202</w:t>
      </w:r>
      <w:r>
        <w:t>2</w:t>
      </w:r>
      <w:r w:rsidRPr="00BF2840">
        <w:t>. gadā, salīdzinoši ar 202</w:t>
      </w:r>
      <w:r>
        <w:t>1</w:t>
      </w:r>
      <w:r w:rsidRPr="00BF2840">
        <w:t>. gadu,</w:t>
      </w:r>
      <w:r>
        <w:t xml:space="preserve"> ir</w:t>
      </w:r>
      <w:r w:rsidRPr="00BF2840">
        <w:t xml:space="preserve"> nedaudz </w:t>
      </w:r>
      <w:r>
        <w:t>pieaudzis arī Latvijā</w:t>
      </w:r>
      <w:r w:rsidR="003771DD">
        <w:t>,</w:t>
      </w:r>
      <w:r>
        <w:t xml:space="preserve"> sasniedzot 11,1% (+0,4</w:t>
      </w:r>
      <w:r w:rsidR="00F022F3">
        <w:t xml:space="preserve"> procentpunkti</w:t>
      </w:r>
      <w:r>
        <w:t>), bet samazinājies Igaunijā</w:t>
      </w:r>
      <w:r w:rsidR="003771DD">
        <w:t xml:space="preserve"> līdz</w:t>
      </w:r>
      <w:r>
        <w:t xml:space="preserve"> 9,5% (-1,0</w:t>
      </w:r>
      <w:r w:rsidR="00F022F3">
        <w:t xml:space="preserve"> pr</w:t>
      </w:r>
      <w:r w:rsidR="00334192">
        <w:t>o</w:t>
      </w:r>
      <w:r w:rsidR="00F022F3">
        <w:t>centpunkti</w:t>
      </w:r>
      <w:r>
        <w:t xml:space="preserve">). </w:t>
      </w:r>
    </w:p>
    <w:p w14:paraId="2231ABC1" w14:textId="77777777" w:rsidR="006C760F" w:rsidRDefault="006C760F" w:rsidP="006C760F">
      <w:pPr>
        <w:spacing w:line="288" w:lineRule="auto"/>
        <w:jc w:val="both"/>
      </w:pPr>
    </w:p>
    <w:p w14:paraId="121AF528" w14:textId="77959214" w:rsidR="00334192" w:rsidRDefault="00334192" w:rsidP="00334192">
      <w:pPr>
        <w:spacing w:line="288" w:lineRule="auto"/>
        <w:jc w:val="both"/>
      </w:pPr>
      <w:r w:rsidRPr="00BF2840">
        <w:t xml:space="preserve">Papildus mērījumiem attiecībā uz reģistrēto uzņēmumu iesaistīšanos ēnu ekonomikā, </w:t>
      </w:r>
      <w:r w:rsidR="003771DD">
        <w:t>pētījuma autiri</w:t>
      </w:r>
      <w:r w:rsidRPr="00BF2840">
        <w:t xml:space="preserve"> aprēķina arī nereģistrēt</w:t>
      </w:r>
      <w:r>
        <w:t>ās</w:t>
      </w:r>
      <w:r w:rsidRPr="00BF2840">
        <w:t xml:space="preserve"> </w:t>
      </w:r>
      <w:r>
        <w:t xml:space="preserve">uzņēmējdarbību </w:t>
      </w:r>
      <w:r w:rsidRPr="00BF2840">
        <w:t>proporciju Baltijas valstīs. Saskaņā ar aplēsēm</w:t>
      </w:r>
      <w:r>
        <w:t>, preču vai pakalpojumu daudzums no kopējā apjoma, ko sniedz nereģistrētie uzņēmēji Latvijā, Lietuvā un Igaunijā 2022. gadā bija</w:t>
      </w:r>
      <w:r w:rsidR="003771DD">
        <w:t xml:space="preserve"> </w:t>
      </w:r>
      <w:r>
        <w:t>attiecīgi, 8,5%, 9,5% un 6,3%.</w:t>
      </w:r>
    </w:p>
    <w:p w14:paraId="77123F7F" w14:textId="77777777" w:rsidR="00334192" w:rsidRDefault="00334192" w:rsidP="006C760F">
      <w:pPr>
        <w:spacing w:line="288" w:lineRule="auto"/>
        <w:jc w:val="both"/>
      </w:pPr>
    </w:p>
    <w:p w14:paraId="08FDF52B" w14:textId="14C5B79D" w:rsidR="00D37447" w:rsidRPr="00BF2840" w:rsidRDefault="00D37447" w:rsidP="00D37447">
      <w:pPr>
        <w:spacing w:line="288" w:lineRule="auto"/>
        <w:jc w:val="both"/>
      </w:pPr>
      <w:r w:rsidRPr="00BF2840">
        <w:t xml:space="preserve">Atbilstoši </w:t>
      </w:r>
      <w:r>
        <w:t>pētījuma rezultātiem</w:t>
      </w:r>
      <w:r w:rsidRPr="00BF2840">
        <w:t>, vispārējais kukuļdošanas līmenis (procents no ienākumiem, ko firmas maksā neoficiālos maksājumos lai “nokārtotu lietas”) 202</w:t>
      </w:r>
      <w:r>
        <w:t>2</w:t>
      </w:r>
      <w:r w:rsidRPr="00BF2840">
        <w:t>. gadā, salīdzinājumā ar 202</w:t>
      </w:r>
      <w:r>
        <w:t>1.</w:t>
      </w:r>
      <w:r w:rsidRPr="00BF2840">
        <w:t xml:space="preserve"> gadu</w:t>
      </w:r>
      <w:r w:rsidR="003771DD">
        <w:t>,</w:t>
      </w:r>
      <w:r w:rsidRPr="00BF2840">
        <w:t xml:space="preserve"> ir </w:t>
      </w:r>
      <w:r>
        <w:t xml:space="preserve">samazinājies Lietuvā (-1,9 procentpunkti) un Igaunijā (-0,6 procentpunkti), </w:t>
      </w:r>
      <w:r w:rsidR="003771DD">
        <w:t xml:space="preserve">un </w:t>
      </w:r>
      <w:r>
        <w:t>attiecīg</w:t>
      </w:r>
      <w:r w:rsidR="003771DD">
        <w:t>i</w:t>
      </w:r>
      <w:r>
        <w:t xml:space="preserve"> bija 10,4% un 6,4%. Latvijā </w:t>
      </w:r>
      <w:r w:rsidRPr="00BF2840">
        <w:t>vispārējais kukuļdošanas līmenis</w:t>
      </w:r>
      <w:r>
        <w:t xml:space="preserve"> 2022. gadā sasniedza 9,4%, kas ir </w:t>
      </w:r>
      <w:r w:rsidR="00CE7B9F">
        <w:t xml:space="preserve">pieaugums par </w:t>
      </w:r>
      <w:r>
        <w:t>0,2</w:t>
      </w:r>
      <w:r w:rsidR="00CE7B9F">
        <w:t xml:space="preserve"> procentpunktiem </w:t>
      </w:r>
      <w:r>
        <w:t xml:space="preserve">salīdzinājumā ar 2021. gadu. </w:t>
      </w:r>
      <w:r w:rsidR="00CE7B9F">
        <w:t>P</w:t>
      </w:r>
      <w:r w:rsidRPr="00BF2840">
        <w:t xml:space="preserve">ētījuma </w:t>
      </w:r>
      <w:r w:rsidRPr="00BF2840">
        <w:lastRenderedPageBreak/>
        <w:t>rezultāti arī parāda, ka visās Baltijas valstīs 202</w:t>
      </w:r>
      <w:r>
        <w:t>2</w:t>
      </w:r>
      <w:r w:rsidRPr="00BF2840">
        <w:t>. gadā, salīdzinoši ar 202</w:t>
      </w:r>
      <w:r>
        <w:t>1</w:t>
      </w:r>
      <w:r w:rsidRPr="00BF2840">
        <w:t xml:space="preserve">. gadu, ir </w:t>
      </w:r>
      <w:r>
        <w:t xml:space="preserve">nedaudz samazinājies </w:t>
      </w:r>
      <w:r w:rsidRPr="00BF2840">
        <w:t>vidējais % no līguma summas</w:t>
      </w:r>
      <w:r w:rsidR="003771DD">
        <w:t xml:space="preserve">, </w:t>
      </w:r>
      <w:r w:rsidRPr="00BF2840">
        <w:t xml:space="preserve">lai nodrošinātu valsts pasūtījumu. Proti, Latvijā vērojams </w:t>
      </w:r>
      <w:r>
        <w:t xml:space="preserve">samazinājums </w:t>
      </w:r>
      <w:r w:rsidRPr="00BF2840">
        <w:t xml:space="preserve">par </w:t>
      </w:r>
      <w:r>
        <w:t>0</w:t>
      </w:r>
      <w:r w:rsidRPr="00BF2840">
        <w:t>,1</w:t>
      </w:r>
      <w:r w:rsidR="00CE7B9F">
        <w:t xml:space="preserve"> procentpunktiem</w:t>
      </w:r>
      <w:r w:rsidRPr="00BF2840">
        <w:t xml:space="preserve">, sasniedzot </w:t>
      </w:r>
      <w:r>
        <w:t>7</w:t>
      </w:r>
      <w:r w:rsidRPr="00BF2840">
        <w:t>,</w:t>
      </w:r>
      <w:r>
        <w:t>9</w:t>
      </w:r>
      <w:r w:rsidRPr="00BF2840">
        <w:t>%, Lietuvā</w:t>
      </w:r>
      <w:r w:rsidR="00786257">
        <w:t xml:space="preserve"> samazinājums</w:t>
      </w:r>
      <w:r w:rsidRPr="00BF2840">
        <w:t xml:space="preserve"> par </w:t>
      </w:r>
      <w:r>
        <w:t>1,1</w:t>
      </w:r>
      <w:r w:rsidR="00CE7B9F">
        <w:t xml:space="preserve"> procentpunktiem</w:t>
      </w:r>
      <w:r w:rsidRPr="00BF2840">
        <w:t xml:space="preserve">, sasniedzot </w:t>
      </w:r>
      <w:r>
        <w:t>6</w:t>
      </w:r>
      <w:r w:rsidRPr="00BF2840">
        <w:t>,</w:t>
      </w:r>
      <w:r>
        <w:t>6</w:t>
      </w:r>
      <w:r w:rsidRPr="00BF2840">
        <w:t>%, bet Igaunijā</w:t>
      </w:r>
      <w:r w:rsidR="003771DD">
        <w:t xml:space="preserve"> samazinājums</w:t>
      </w:r>
      <w:r w:rsidR="006612F5">
        <w:t xml:space="preserve"> </w:t>
      </w:r>
      <w:r w:rsidRPr="00BF2840">
        <w:t xml:space="preserve">par </w:t>
      </w:r>
      <w:r>
        <w:t>1</w:t>
      </w:r>
      <w:r w:rsidRPr="00BF2840">
        <w:t>,</w:t>
      </w:r>
      <w:r>
        <w:t>9</w:t>
      </w:r>
      <w:r w:rsidR="00544FA1">
        <w:t xml:space="preserve"> procentpunktiem</w:t>
      </w:r>
      <w:r w:rsidRPr="00BF2840">
        <w:t xml:space="preserve">, šai ēnu ekonomikas komponentei </w:t>
      </w:r>
      <w:r>
        <w:t xml:space="preserve">samazinoties </w:t>
      </w:r>
      <w:r w:rsidRPr="00BF2840">
        <w:t xml:space="preserve">līdz </w:t>
      </w:r>
      <w:r>
        <w:t>2,1</w:t>
      </w:r>
      <w:r w:rsidRPr="00BF2840">
        <w:t xml:space="preserve">%. </w:t>
      </w:r>
    </w:p>
    <w:p w14:paraId="3290825A" w14:textId="77777777" w:rsidR="0051346A" w:rsidRDefault="0051346A" w:rsidP="00F92859">
      <w:pPr>
        <w:spacing w:line="288" w:lineRule="auto"/>
        <w:jc w:val="both"/>
      </w:pPr>
    </w:p>
    <w:p w14:paraId="20E1F8E3" w14:textId="18FAC0B7" w:rsidR="000D4E27" w:rsidRPr="00BF2840" w:rsidRDefault="000D4E27" w:rsidP="000D4E27">
      <w:pPr>
        <w:spacing w:line="288" w:lineRule="auto"/>
        <w:jc w:val="both"/>
      </w:pPr>
      <w:r w:rsidRPr="00BF2840">
        <w:t xml:space="preserve">Visaugstākais ēnu ekonomikas līmenis </w:t>
      </w:r>
      <w:r>
        <w:t xml:space="preserve">2022. gadā </w:t>
      </w:r>
      <w:r w:rsidRPr="00BF2840">
        <w:t>Latvijā ir vērojams Rīgas reģionā</w:t>
      </w:r>
      <w:r>
        <w:t xml:space="preserve"> un Vidzemē</w:t>
      </w:r>
      <w:r w:rsidRPr="00BF2840">
        <w:t xml:space="preserve">. Nozaru griezumā visaugstākais ēnu ekonomikas īpatsvars Latvijā joprojām ir būvniecības nozarē. </w:t>
      </w:r>
      <w:r>
        <w:t>Kā uzsver Prof</w:t>
      </w:r>
      <w:r w:rsidR="003771DD">
        <w:t xml:space="preserve">esors Arnis </w:t>
      </w:r>
      <w:r>
        <w:t>Sauka: “</w:t>
      </w:r>
      <w:r w:rsidRPr="00BF2840">
        <w:t>Ja kopš 2015. gada, ēnu ekonomika būvniecības nozarē Latvijā samazinājās</w:t>
      </w:r>
      <w:r w:rsidR="003771DD">
        <w:t xml:space="preserve"> -</w:t>
      </w:r>
      <w:r w:rsidR="009E22F1">
        <w:t xml:space="preserve"> </w:t>
      </w:r>
      <w:r w:rsidRPr="00BF2840">
        <w:t xml:space="preserve">40,0% 2015. gadā, 38,5% 2016. gadā, 35,2% 2017. gadā, 34,1% 2018. gadā, 30,7% 2019. gadā un 28,7% 2020. gadā, tad 2021. gadā nozarē </w:t>
      </w:r>
      <w:r>
        <w:t xml:space="preserve">bija </w:t>
      </w:r>
      <w:r w:rsidRPr="00BF2840">
        <w:t>vērojam</w:t>
      </w:r>
      <w:r>
        <w:t>s</w:t>
      </w:r>
      <w:r w:rsidRPr="00BF2840">
        <w:t xml:space="preserve"> ēnu ekonomikas pieaugums</w:t>
      </w:r>
      <w:r w:rsidR="003771DD">
        <w:t xml:space="preserve"> </w:t>
      </w:r>
      <w:r w:rsidRPr="00BF2840">
        <w:t>līdz 31,2%.</w:t>
      </w:r>
      <w:r>
        <w:t xml:space="preserve"> Savukārt 2022. gadā ēnu ekonomikas apjoms būvniecībā, salīdzinājuma ar 2021. gadu, palielinājās</w:t>
      </w:r>
      <w:r w:rsidR="009E22F1">
        <w:t xml:space="preserve"> vēl</w:t>
      </w:r>
      <w:r>
        <w:t xml:space="preserve"> par 3,3 procentpunktiem un pieauga līdz 34,5%.”</w:t>
      </w:r>
      <w:r w:rsidR="0029131B">
        <w:t xml:space="preserve"> </w:t>
      </w:r>
      <w:r w:rsidRPr="00BF2840">
        <w:t>Ēnu ekonomikas apjoms 202</w:t>
      </w:r>
      <w:r>
        <w:t>2</w:t>
      </w:r>
      <w:r w:rsidRPr="00BF2840">
        <w:t xml:space="preserve">. gadā mazumtirdzniecībā </w:t>
      </w:r>
      <w:r>
        <w:t xml:space="preserve">Latvijā </w:t>
      </w:r>
      <w:r w:rsidRPr="00BF2840">
        <w:t xml:space="preserve">sasniedza </w:t>
      </w:r>
      <w:r>
        <w:t>30,5% (</w:t>
      </w:r>
      <w:r w:rsidRPr="00BF2840">
        <w:t>29,8%</w:t>
      </w:r>
      <w:r>
        <w:t xml:space="preserve"> 2021. gadā)</w:t>
      </w:r>
      <w:r w:rsidRPr="00BF2840">
        <w:t>, pakalpojumu sektorā</w:t>
      </w:r>
      <w:r w:rsidR="0029131B">
        <w:t xml:space="preserve"> -</w:t>
      </w:r>
      <w:r w:rsidRPr="00BF2840">
        <w:t xml:space="preserve"> </w:t>
      </w:r>
      <w:r>
        <w:t>28,6% (</w:t>
      </w:r>
      <w:r w:rsidRPr="00BF2840">
        <w:t>27,5%</w:t>
      </w:r>
      <w:r>
        <w:t xml:space="preserve"> 2021. gadā)</w:t>
      </w:r>
      <w:r w:rsidRPr="00BF2840">
        <w:t>, ražošanā</w:t>
      </w:r>
      <w:r w:rsidR="0029131B">
        <w:t xml:space="preserve"> -</w:t>
      </w:r>
      <w:r>
        <w:t xml:space="preserve"> 23,9%</w:t>
      </w:r>
      <w:r w:rsidRPr="00BF2840">
        <w:t xml:space="preserve"> </w:t>
      </w:r>
      <w:r>
        <w:t>(</w:t>
      </w:r>
      <w:r w:rsidRPr="00BF2840">
        <w:t>25,0%</w:t>
      </w:r>
      <w:r>
        <w:t xml:space="preserve"> 2021. gadā)</w:t>
      </w:r>
      <w:r w:rsidRPr="00BF2840">
        <w:t>, bet vairumtirdzniecībā</w:t>
      </w:r>
      <w:r w:rsidR="0029131B">
        <w:t xml:space="preserve"> - </w:t>
      </w:r>
      <w:r>
        <w:t>20,5%</w:t>
      </w:r>
      <w:r w:rsidRPr="00BF2840">
        <w:t xml:space="preserve"> </w:t>
      </w:r>
      <w:r>
        <w:t>(</w:t>
      </w:r>
      <w:r w:rsidRPr="00BF2840">
        <w:t>24,4%</w:t>
      </w:r>
      <w:r>
        <w:t xml:space="preserve"> 2021. gadā)</w:t>
      </w:r>
      <w:r w:rsidRPr="00BF2840">
        <w:t xml:space="preserve">. </w:t>
      </w:r>
    </w:p>
    <w:p w14:paraId="5297F724" w14:textId="77777777" w:rsidR="00FD7337" w:rsidRDefault="00FD7337" w:rsidP="00FD7337">
      <w:pPr>
        <w:spacing w:line="288" w:lineRule="auto"/>
        <w:jc w:val="both"/>
      </w:pPr>
    </w:p>
    <w:p w14:paraId="4284819F" w14:textId="39B8F66A" w:rsidR="00F36D29" w:rsidRDefault="00F36D29" w:rsidP="00F36D29">
      <w:pPr>
        <w:spacing w:line="288" w:lineRule="auto"/>
        <w:jc w:val="both"/>
      </w:pPr>
      <w:r w:rsidRPr="00BF2840">
        <w:t>Attiecībā uz attieksmi, uzņēmumi Baltijas valstīs joprojām ir relatīvi apmierināti ar Valsts ieņēmumu dienesta (VID) darbību. Skalā no 1-5, kur 5 nozīmē ļoti lielu apmierinātību, 202</w:t>
      </w:r>
      <w:r>
        <w:t>2</w:t>
      </w:r>
      <w:r w:rsidRPr="00BF2840">
        <w:t>. gadā apmierinātība ar VID Latvijā sasniedz 3,60</w:t>
      </w:r>
      <w:r>
        <w:t xml:space="preserve"> (3,60 arī 2021. gadā)</w:t>
      </w:r>
      <w:r w:rsidRPr="00BF2840">
        <w:t>, bet Lietuvā</w:t>
      </w:r>
      <w:r w:rsidR="0029131B">
        <w:t xml:space="preserve"> - </w:t>
      </w:r>
      <w:r>
        <w:t xml:space="preserve">3,61 </w:t>
      </w:r>
      <w:r w:rsidRPr="0029131B">
        <w:t>(3,56</w:t>
      </w:r>
      <w:r w:rsidR="00A44836" w:rsidRPr="0029131B">
        <w:t>:</w:t>
      </w:r>
      <w:r w:rsidRPr="0029131B">
        <w:t xml:space="preserve"> 2021. gadā) un Igaunijā 3,81 (3,74</w:t>
      </w:r>
      <w:r w:rsidR="00A44836" w:rsidRPr="0029131B">
        <w:t>:</w:t>
      </w:r>
      <w:r w:rsidRPr="0029131B">
        <w:t xml:space="preserve"> 2021.gadā).</w:t>
      </w:r>
      <w:r>
        <w:t xml:space="preserve"> </w:t>
      </w:r>
      <w:r w:rsidRPr="00BF2840">
        <w:t>Pētījuma rezultāti liecina, ka 202</w:t>
      </w:r>
      <w:r>
        <w:t>2</w:t>
      </w:r>
      <w:r w:rsidRPr="00BF2840">
        <w:t>. gadā, salīdzinoši ar 202</w:t>
      </w:r>
      <w:r>
        <w:t>1</w:t>
      </w:r>
      <w:r w:rsidRPr="00BF2840">
        <w:t>. gadu,</w:t>
      </w:r>
      <w:r>
        <w:t xml:space="preserve"> visās Baltijas valstīs</w:t>
      </w:r>
      <w:r w:rsidRPr="00BF2840">
        <w:t xml:space="preserve"> palielinājusies</w:t>
      </w:r>
      <w:r>
        <w:t xml:space="preserve"> uzņēmēju</w:t>
      </w:r>
      <w:r w:rsidRPr="00BF2840">
        <w:t xml:space="preserve"> apmierinātība ar valsts nodokļu politiku: no 2,</w:t>
      </w:r>
      <w:r>
        <w:t>70</w:t>
      </w:r>
      <w:r w:rsidRPr="00BF2840">
        <w:t xml:space="preserve"> uz 2,7</w:t>
      </w:r>
      <w:r>
        <w:t>6 Latvijā; no 2,81 uz 2,99 Lietuvā; no 3,02 uz 3,13 Igaunijā. Pieaugusi arī uzņēmēju a</w:t>
      </w:r>
      <w:r w:rsidRPr="00BF2840">
        <w:t>pmierinātība ar biznesa likumdošanas kvalitāti</w:t>
      </w:r>
      <w:r>
        <w:t xml:space="preserve">: </w:t>
      </w:r>
      <w:r w:rsidRPr="00BF2840">
        <w:t>Latvijā no 2,9</w:t>
      </w:r>
      <w:r>
        <w:t>8</w:t>
      </w:r>
      <w:r w:rsidRPr="00BF2840">
        <w:t xml:space="preserve"> 202</w:t>
      </w:r>
      <w:r>
        <w:t>1.</w:t>
      </w:r>
      <w:r w:rsidRPr="00BF2840">
        <w:t xml:space="preserve"> gadā, uz </w:t>
      </w:r>
      <w:r>
        <w:t>3</w:t>
      </w:r>
      <w:r w:rsidRPr="00BF2840">
        <w:t>,</w:t>
      </w:r>
      <w:r>
        <w:t>11</w:t>
      </w:r>
      <w:r w:rsidRPr="00BF2840">
        <w:t xml:space="preserve"> 202</w:t>
      </w:r>
      <w:r>
        <w:t>2</w:t>
      </w:r>
      <w:r w:rsidRPr="00BF2840">
        <w:t>. gadā</w:t>
      </w:r>
      <w:r>
        <w:t>; Lietuvā: no 2,89 uz 2,97, bet Igaunijā: no 3,25 uz 3,44. Savukārt apmierinātība ar valdības atbalstu uzņēmējiem Latvijā, 2022. gadā, saglabājusies 2021. gada līmenī: 2,89</w:t>
      </w:r>
      <w:r w:rsidR="000E2A42">
        <w:t xml:space="preserve"> no 5.0</w:t>
      </w:r>
      <w:r w:rsidR="0029131B">
        <w:t xml:space="preserve">. </w:t>
      </w:r>
      <w:r>
        <w:t>Igaunijā tā pieaugusi no 2,51 uz 2,70, bet Lietuvā samazinājusies no 2,91 uz 2,86.</w:t>
      </w:r>
    </w:p>
    <w:p w14:paraId="5F70F39A" w14:textId="77777777" w:rsidR="0072477A" w:rsidRDefault="0072477A" w:rsidP="0072477A">
      <w:pPr>
        <w:spacing w:line="288" w:lineRule="auto"/>
        <w:jc w:val="both"/>
      </w:pPr>
    </w:p>
    <w:p w14:paraId="2429319B" w14:textId="2BD9CB37" w:rsidR="0072477A" w:rsidRPr="0072477A" w:rsidRDefault="00856C4A" w:rsidP="0072477A">
      <w:pPr>
        <w:spacing w:line="288" w:lineRule="auto"/>
        <w:jc w:val="both"/>
      </w:pPr>
      <w:r>
        <w:rPr>
          <w:color w:val="222222"/>
          <w:lang w:eastAsia="en-GB"/>
        </w:rPr>
        <w:t>Tāpat pētījuma rezultāti parāda, ka</w:t>
      </w:r>
      <w:r w:rsidR="00802768">
        <w:rPr>
          <w:color w:val="222222"/>
          <w:lang w:eastAsia="en-GB"/>
        </w:rPr>
        <w:t xml:space="preserve"> lai arī</w:t>
      </w:r>
      <w:r>
        <w:rPr>
          <w:color w:val="222222"/>
          <w:lang w:eastAsia="en-GB"/>
        </w:rPr>
        <w:t xml:space="preserve"> </w:t>
      </w:r>
      <w:r w:rsidR="006C760F" w:rsidRPr="00965E27">
        <w:rPr>
          <w:color w:val="222222"/>
          <w:lang w:eastAsia="en-GB"/>
        </w:rPr>
        <w:t xml:space="preserve">jaunāki </w:t>
      </w:r>
      <w:r w:rsidR="008C2F34">
        <w:rPr>
          <w:color w:val="222222"/>
          <w:lang w:eastAsia="en-GB"/>
        </w:rPr>
        <w:t xml:space="preserve">un mazāki </w:t>
      </w:r>
      <w:r w:rsidR="006C760F" w:rsidRPr="00965E27">
        <w:rPr>
          <w:color w:val="222222"/>
          <w:lang w:eastAsia="en-GB"/>
        </w:rPr>
        <w:t xml:space="preserve">uzņēmumi </w:t>
      </w:r>
      <w:r w:rsidR="00D766C7">
        <w:rPr>
          <w:color w:val="222222"/>
          <w:lang w:eastAsia="en-GB"/>
        </w:rPr>
        <w:t xml:space="preserve">proporcionāli </w:t>
      </w:r>
      <w:r w:rsidR="006C760F" w:rsidRPr="00965E27">
        <w:rPr>
          <w:color w:val="222222"/>
          <w:lang w:eastAsia="en-GB"/>
        </w:rPr>
        <w:t xml:space="preserve">vairāk iesaistās ēnu aktivitātēs, nekā </w:t>
      </w:r>
      <w:r w:rsidR="00802768">
        <w:rPr>
          <w:color w:val="222222"/>
          <w:lang w:eastAsia="en-GB"/>
        </w:rPr>
        <w:t xml:space="preserve">lielāki un </w:t>
      </w:r>
      <w:r w:rsidR="006C760F" w:rsidRPr="00965E27">
        <w:rPr>
          <w:color w:val="222222"/>
          <w:lang w:eastAsia="en-GB"/>
        </w:rPr>
        <w:t>vecāki uzņēmumi</w:t>
      </w:r>
      <w:r w:rsidR="00802768">
        <w:rPr>
          <w:color w:val="222222"/>
          <w:lang w:eastAsia="en-GB"/>
        </w:rPr>
        <w:t xml:space="preserve">, kopējais </w:t>
      </w:r>
      <w:r w:rsidR="001F5AF3">
        <w:rPr>
          <w:color w:val="222222"/>
          <w:lang w:eastAsia="en-GB"/>
        </w:rPr>
        <w:t xml:space="preserve">pienesums </w:t>
      </w:r>
      <w:r w:rsidR="00802768">
        <w:rPr>
          <w:color w:val="222222"/>
          <w:lang w:eastAsia="en-GB"/>
        </w:rPr>
        <w:t>ēnu ekonomikas</w:t>
      </w:r>
      <w:r w:rsidR="006C760F" w:rsidRPr="00965E27">
        <w:rPr>
          <w:color w:val="222222"/>
          <w:lang w:eastAsia="en-GB"/>
        </w:rPr>
        <w:t xml:space="preserve"> </w:t>
      </w:r>
      <w:r w:rsidR="001F5AF3">
        <w:rPr>
          <w:color w:val="222222"/>
          <w:lang w:eastAsia="en-GB"/>
        </w:rPr>
        <w:t xml:space="preserve">apjoma veidošanā ir </w:t>
      </w:r>
      <w:r w:rsidR="007B530A">
        <w:rPr>
          <w:color w:val="222222"/>
          <w:lang w:eastAsia="en-GB"/>
        </w:rPr>
        <w:t xml:space="preserve">tieši </w:t>
      </w:r>
      <w:r w:rsidR="0072477A">
        <w:rPr>
          <w:color w:val="222222"/>
          <w:lang w:eastAsia="en-GB"/>
        </w:rPr>
        <w:t>lielākiem uzņēmumiem (</w:t>
      </w:r>
      <w:r w:rsidR="00AC31FB">
        <w:rPr>
          <w:color w:val="222222"/>
          <w:lang w:eastAsia="en-GB"/>
        </w:rPr>
        <w:t xml:space="preserve">ar </w:t>
      </w:r>
      <w:r w:rsidR="0072477A" w:rsidRPr="00A34C8C">
        <w:rPr>
          <w:lang w:bidi="lv-LV"/>
        </w:rPr>
        <w:t>vairāk par 50 darbiniek</w:t>
      </w:r>
      <w:r w:rsidR="00AC31FB">
        <w:rPr>
          <w:lang w:bidi="lv-LV"/>
        </w:rPr>
        <w:t>iem</w:t>
      </w:r>
      <w:r w:rsidR="0072477A" w:rsidRPr="00A34C8C">
        <w:rPr>
          <w:lang w:bidi="lv-LV"/>
        </w:rPr>
        <w:t xml:space="preserve"> un gada apgrozījum</w:t>
      </w:r>
      <w:r w:rsidR="0029131B">
        <w:rPr>
          <w:lang w:bidi="lv-LV"/>
        </w:rPr>
        <w:t xml:space="preserve">am </w:t>
      </w:r>
      <w:r w:rsidR="0072477A" w:rsidRPr="00A34C8C">
        <w:rPr>
          <w:lang w:bidi="lv-LV"/>
        </w:rPr>
        <w:t>pārsniedz</w:t>
      </w:r>
      <w:r w:rsidR="00AC31FB">
        <w:rPr>
          <w:lang w:bidi="lv-LV"/>
        </w:rPr>
        <w:t>ot</w:t>
      </w:r>
      <w:r w:rsidR="0072477A" w:rsidRPr="00A34C8C">
        <w:rPr>
          <w:lang w:bidi="lv-LV"/>
        </w:rPr>
        <w:t xml:space="preserve"> EUR 500</w:t>
      </w:r>
      <w:r w:rsidR="00834C5B">
        <w:rPr>
          <w:lang w:bidi="lv-LV"/>
        </w:rPr>
        <w:t>’</w:t>
      </w:r>
      <w:r w:rsidR="0072477A" w:rsidRPr="00A34C8C">
        <w:rPr>
          <w:lang w:bidi="lv-LV"/>
        </w:rPr>
        <w:t>000</w:t>
      </w:r>
      <w:r w:rsidR="00834C5B">
        <w:rPr>
          <w:lang w:bidi="lv-LV"/>
        </w:rPr>
        <w:t>.0</w:t>
      </w:r>
      <w:r w:rsidR="0072477A" w:rsidRPr="00A34C8C">
        <w:rPr>
          <w:lang w:bidi="lv-LV"/>
        </w:rPr>
        <w:t xml:space="preserve">). </w:t>
      </w:r>
      <w:r w:rsidR="00D766C7">
        <w:rPr>
          <w:lang w:bidi="lv-LV"/>
        </w:rPr>
        <w:t>Šāda tendence ir tieši saistīta ar to, ka lielākie uzņēmumi</w:t>
      </w:r>
      <w:r w:rsidR="00462E41">
        <w:rPr>
          <w:lang w:bidi="lv-LV"/>
        </w:rPr>
        <w:t xml:space="preserve">, lai arī </w:t>
      </w:r>
      <w:r w:rsidR="00BF6CE9">
        <w:rPr>
          <w:lang w:bidi="lv-LV"/>
        </w:rPr>
        <w:t xml:space="preserve">ēnu ekonomikā </w:t>
      </w:r>
      <w:r w:rsidR="00462E41">
        <w:rPr>
          <w:lang w:bidi="lv-LV"/>
        </w:rPr>
        <w:t>iesaistās</w:t>
      </w:r>
      <w:r w:rsidR="00BF6CE9" w:rsidRPr="00BF6CE9">
        <w:rPr>
          <w:lang w:bidi="lv-LV"/>
        </w:rPr>
        <w:t xml:space="preserve"> </w:t>
      </w:r>
      <w:r w:rsidR="00BF6CE9">
        <w:rPr>
          <w:lang w:bidi="lv-LV"/>
        </w:rPr>
        <w:t>proporcionāli mazāk</w:t>
      </w:r>
      <w:r w:rsidR="00462E41">
        <w:rPr>
          <w:lang w:bidi="lv-LV"/>
        </w:rPr>
        <w:t xml:space="preserve">, tomēr apgroza daudz lielākus </w:t>
      </w:r>
      <w:r w:rsidR="00C63C1C">
        <w:rPr>
          <w:lang w:bidi="lv-LV"/>
        </w:rPr>
        <w:t>finanšu līdzekļus.</w:t>
      </w:r>
      <w:r w:rsidR="00462E41">
        <w:rPr>
          <w:lang w:bidi="lv-LV"/>
        </w:rPr>
        <w:t xml:space="preserve"> </w:t>
      </w:r>
      <w:r w:rsidR="00D766C7">
        <w:rPr>
          <w:lang w:bidi="lv-LV"/>
        </w:rPr>
        <w:t xml:space="preserve"> </w:t>
      </w:r>
      <w:r w:rsidR="0072477A" w:rsidRPr="00A34C8C">
        <w:rPr>
          <w:lang w:bidi="lv-LV"/>
        </w:rPr>
        <w:t xml:space="preserve">    </w:t>
      </w:r>
    </w:p>
    <w:p w14:paraId="23F055CE" w14:textId="5B60C306" w:rsidR="0072477A" w:rsidRDefault="0072477A" w:rsidP="00856C4A">
      <w:pPr>
        <w:spacing w:line="288" w:lineRule="auto"/>
        <w:jc w:val="both"/>
        <w:rPr>
          <w:color w:val="222222"/>
          <w:lang w:eastAsia="en-GB"/>
        </w:rPr>
      </w:pPr>
    </w:p>
    <w:p w14:paraId="5D7D82F6" w14:textId="77777777" w:rsidR="0029131B" w:rsidRDefault="004121FF" w:rsidP="0029131B">
      <w:pPr>
        <w:spacing w:line="288" w:lineRule="auto"/>
        <w:jc w:val="both"/>
      </w:pPr>
      <w:r>
        <w:rPr>
          <w:color w:val="222222"/>
          <w:lang w:eastAsia="en-GB"/>
        </w:rPr>
        <w:t xml:space="preserve">Vērtējot jaunākos ēnu ekonomikas datus, profesors </w:t>
      </w:r>
      <w:r w:rsidR="0029131B">
        <w:rPr>
          <w:color w:val="222222"/>
          <w:lang w:eastAsia="en-GB"/>
        </w:rPr>
        <w:t xml:space="preserve">Arnis </w:t>
      </w:r>
      <w:r>
        <w:rPr>
          <w:color w:val="222222"/>
          <w:lang w:eastAsia="en-GB"/>
        </w:rPr>
        <w:t>Sauka atzīst, ka</w:t>
      </w:r>
      <w:r w:rsidR="00834C5B">
        <w:rPr>
          <w:color w:val="222222"/>
          <w:lang w:eastAsia="en-GB"/>
        </w:rPr>
        <w:t>:</w:t>
      </w:r>
      <w:r>
        <w:rPr>
          <w:color w:val="222222"/>
          <w:lang w:eastAsia="en-GB"/>
        </w:rPr>
        <w:t xml:space="preserve"> “</w:t>
      </w:r>
      <w:r w:rsidR="00771306">
        <w:rPr>
          <w:color w:val="222222"/>
          <w:lang w:eastAsia="en-GB"/>
        </w:rPr>
        <w:t>Ņemot vērā, ka ēnu ekonomikas apjoms Latvijā nemazinās jau ilgāku laiku, būtu nopietni jāpārdomā pieeja tās mazinā</w:t>
      </w:r>
      <w:r w:rsidR="006030BD">
        <w:rPr>
          <w:color w:val="222222"/>
          <w:lang w:eastAsia="en-GB"/>
        </w:rPr>
        <w:t>š</w:t>
      </w:r>
      <w:r w:rsidR="00771306">
        <w:rPr>
          <w:color w:val="222222"/>
          <w:lang w:eastAsia="en-GB"/>
        </w:rPr>
        <w:t xml:space="preserve">anā. Kopējais </w:t>
      </w:r>
      <w:r w:rsidR="006030BD">
        <w:rPr>
          <w:color w:val="222222"/>
          <w:lang w:eastAsia="en-GB"/>
        </w:rPr>
        <w:t>ē</w:t>
      </w:r>
      <w:r w:rsidR="00771306">
        <w:rPr>
          <w:color w:val="222222"/>
          <w:lang w:eastAsia="en-GB"/>
        </w:rPr>
        <w:t>nu ekonomikas apjoms norāda uz</w:t>
      </w:r>
      <w:r w:rsidR="006030BD">
        <w:rPr>
          <w:color w:val="222222"/>
          <w:lang w:eastAsia="en-GB"/>
        </w:rPr>
        <w:t xml:space="preserve"> ilgstoši nerisinātām problēmām, kas nav problēmas tikai kādas vienas vai vairāk</w:t>
      </w:r>
      <w:r w:rsidR="00354199">
        <w:rPr>
          <w:color w:val="222222"/>
          <w:lang w:eastAsia="en-GB"/>
        </w:rPr>
        <w:t>u</w:t>
      </w:r>
      <w:r w:rsidR="006030BD">
        <w:rPr>
          <w:color w:val="222222"/>
          <w:lang w:eastAsia="en-GB"/>
        </w:rPr>
        <w:t xml:space="preserve"> nozares ietvaros</w:t>
      </w:r>
      <w:r w:rsidR="0029131B">
        <w:rPr>
          <w:color w:val="222222"/>
          <w:lang w:eastAsia="en-GB"/>
        </w:rPr>
        <w:t xml:space="preserve"> </w:t>
      </w:r>
      <w:r w:rsidR="009D23F7">
        <w:rPr>
          <w:color w:val="222222"/>
          <w:lang w:eastAsia="en-GB"/>
        </w:rPr>
        <w:t>-</w:t>
      </w:r>
      <w:r w:rsidR="006030BD">
        <w:rPr>
          <w:color w:val="222222"/>
          <w:lang w:eastAsia="en-GB"/>
        </w:rPr>
        <w:t xml:space="preserve"> </w:t>
      </w:r>
      <w:r w:rsidR="00354199">
        <w:rPr>
          <w:color w:val="222222"/>
          <w:lang w:eastAsia="en-GB"/>
        </w:rPr>
        <w:t xml:space="preserve">mēs redzam, ka </w:t>
      </w:r>
      <w:r w:rsidR="00FD1BF2">
        <w:rPr>
          <w:color w:val="222222"/>
          <w:lang w:eastAsia="en-GB"/>
        </w:rPr>
        <w:t xml:space="preserve">galvenie </w:t>
      </w:r>
      <w:r w:rsidR="00621018">
        <w:t xml:space="preserve">ēnu ekonomikas cēloņi un dzinuļi </w:t>
      </w:r>
      <w:r w:rsidR="00354199">
        <w:t xml:space="preserve">pēc būtības ir </w:t>
      </w:r>
      <w:r w:rsidR="00621018">
        <w:t>līdzīgi</w:t>
      </w:r>
      <w:r w:rsidR="009D23F7">
        <w:t xml:space="preserve">. </w:t>
      </w:r>
      <w:r w:rsidR="006030BD">
        <w:rPr>
          <w:color w:val="222222"/>
          <w:lang w:eastAsia="en-GB"/>
        </w:rPr>
        <w:t xml:space="preserve">Tāpēc, pretēji politikas veidotāju iepriekš praktizētajai pieejai </w:t>
      </w:r>
      <w:r w:rsidR="00FD1BF2">
        <w:rPr>
          <w:color w:val="222222"/>
          <w:lang w:eastAsia="en-GB"/>
        </w:rPr>
        <w:t xml:space="preserve">ēnu ekonomikas mazināšanā </w:t>
      </w:r>
      <w:r w:rsidR="006030BD">
        <w:rPr>
          <w:color w:val="222222"/>
          <w:lang w:eastAsia="en-GB"/>
        </w:rPr>
        <w:t>koncentrēties uz atsevišķām nozarēm, piemēram būvniecības vai veselības nozar</w:t>
      </w:r>
      <w:r w:rsidR="00FD1BF2">
        <w:rPr>
          <w:color w:val="222222"/>
          <w:lang w:eastAsia="en-GB"/>
        </w:rPr>
        <w:t>ēm</w:t>
      </w:r>
      <w:r w:rsidR="006030BD">
        <w:rPr>
          <w:color w:val="222222"/>
          <w:lang w:eastAsia="en-GB"/>
        </w:rPr>
        <w:t xml:space="preserve">, </w:t>
      </w:r>
      <w:r w:rsidR="009D23F7">
        <w:rPr>
          <w:color w:val="222222"/>
          <w:lang w:eastAsia="en-GB"/>
        </w:rPr>
        <w:t>sākumā b</w:t>
      </w:r>
      <w:r w:rsidR="00A0674B">
        <w:rPr>
          <w:color w:val="222222"/>
          <w:lang w:eastAsia="en-GB"/>
        </w:rPr>
        <w:t>ū</w:t>
      </w:r>
      <w:r w:rsidR="009D23F7">
        <w:rPr>
          <w:color w:val="222222"/>
          <w:lang w:eastAsia="en-GB"/>
        </w:rPr>
        <w:t xml:space="preserve">tu jāievieš jau iepriekš pieminētie horizontālie pasākumi, kas </w:t>
      </w:r>
      <w:r w:rsidR="0053745E">
        <w:rPr>
          <w:color w:val="222222"/>
          <w:lang w:eastAsia="en-GB"/>
        </w:rPr>
        <w:t xml:space="preserve">ir </w:t>
      </w:r>
      <w:r w:rsidR="009D23F7">
        <w:rPr>
          <w:color w:val="222222"/>
          <w:lang w:eastAsia="en-GB"/>
        </w:rPr>
        <w:t xml:space="preserve">būtiski </w:t>
      </w:r>
      <w:r w:rsidR="00A0674B">
        <w:rPr>
          <w:color w:val="222222"/>
          <w:lang w:eastAsia="en-GB"/>
        </w:rPr>
        <w:t>uzņēmējdarbības vides un uzņēmēju nodokļu morāles</w:t>
      </w:r>
      <w:r w:rsidR="0029131B">
        <w:rPr>
          <w:color w:val="222222"/>
          <w:lang w:eastAsia="en-GB"/>
        </w:rPr>
        <w:t xml:space="preserve"> jeb </w:t>
      </w:r>
      <w:r w:rsidR="00A0674B">
        <w:rPr>
          <w:color w:val="222222"/>
          <w:lang w:eastAsia="en-GB"/>
        </w:rPr>
        <w:lastRenderedPageBreak/>
        <w:t>vēlmes labprātīgi maksāt nodokļus</w:t>
      </w:r>
      <w:r w:rsidR="0029131B">
        <w:rPr>
          <w:color w:val="222222"/>
          <w:lang w:eastAsia="en-GB"/>
        </w:rPr>
        <w:t xml:space="preserve"> </w:t>
      </w:r>
      <w:r w:rsidR="00A0674B">
        <w:rPr>
          <w:color w:val="222222"/>
          <w:lang w:eastAsia="en-GB"/>
        </w:rPr>
        <w:t>uzlabošanai.</w:t>
      </w:r>
      <w:r w:rsidR="00FF6C34">
        <w:t xml:space="preserve"> </w:t>
      </w:r>
      <w:r w:rsidR="0029131B">
        <w:t>L</w:t>
      </w:r>
      <w:r w:rsidR="00FF6C34">
        <w:t>ai spētu īstenot šād</w:t>
      </w:r>
      <w:r w:rsidR="0053745E">
        <w:t>us</w:t>
      </w:r>
      <w:r w:rsidR="00BD5C78">
        <w:t xml:space="preserve"> sarežģīt</w:t>
      </w:r>
      <w:r w:rsidR="0053745E">
        <w:t>us pasākumus</w:t>
      </w:r>
      <w:r w:rsidR="00D731D9">
        <w:t xml:space="preserve"> un spētu ieviest izmaiņas ēnu ekonomikas dinamikā,</w:t>
      </w:r>
      <w:r w:rsidR="00BD5C78">
        <w:t xml:space="preserve"> būtu jāsāk tieši ar </w:t>
      </w:r>
      <w:r w:rsidR="00B56190">
        <w:t xml:space="preserve">kopējās </w:t>
      </w:r>
      <w:r w:rsidR="009F3C45">
        <w:t>valsts pārvaldes kapacitātes stiprināšanu</w:t>
      </w:r>
      <w:r w:rsidR="0029131B">
        <w:t>,</w:t>
      </w:r>
      <w:r w:rsidR="00957F24">
        <w:t xml:space="preserve"> lai ar sarežģītiem problēmjautājumiem strādātu iespējami kvalif</w:t>
      </w:r>
      <w:r w:rsidR="00C26188">
        <w:t>i</w:t>
      </w:r>
      <w:r w:rsidR="00957F24">
        <w:t>cētāki cilvēki</w:t>
      </w:r>
      <w:r w:rsidR="0026644D">
        <w:t>. Tas ir svarīgi ne tikai ēnu ekonomikas mazināšanai, bet arī daudz</w:t>
      </w:r>
      <w:r w:rsidR="00C26188">
        <w:t>u citu problēmjautājumu risināšanai</w:t>
      </w:r>
      <w:r w:rsidR="0026644D">
        <w:t>, t.sk. veselības un izglītības sistēmas pilnveidošanai.</w:t>
      </w:r>
      <w:r w:rsidR="00521880">
        <w:t>”</w:t>
      </w:r>
    </w:p>
    <w:p w14:paraId="605A89FA" w14:textId="77777777" w:rsidR="0029131B" w:rsidRDefault="0029131B" w:rsidP="0029131B">
      <w:pPr>
        <w:spacing w:line="288" w:lineRule="auto"/>
        <w:jc w:val="both"/>
        <w:rPr>
          <w:b/>
          <w:bCs/>
        </w:rPr>
      </w:pPr>
    </w:p>
    <w:p w14:paraId="2C05E95C" w14:textId="77777777" w:rsidR="0029131B" w:rsidRDefault="0029131B" w:rsidP="0029131B">
      <w:pPr>
        <w:spacing w:line="288" w:lineRule="auto"/>
        <w:jc w:val="both"/>
        <w:rPr>
          <w:b/>
          <w:bCs/>
        </w:rPr>
      </w:pPr>
    </w:p>
    <w:p w14:paraId="53E7EC69" w14:textId="0C6C264C" w:rsidR="0029131B" w:rsidRDefault="0014086B" w:rsidP="0029131B">
      <w:pPr>
        <w:spacing w:line="288" w:lineRule="auto"/>
        <w:jc w:val="both"/>
      </w:pPr>
      <w:r w:rsidRPr="00427134">
        <w:rPr>
          <w:b/>
          <w:bCs/>
        </w:rPr>
        <w:t>Par SSE Riga Ēnu ekonomikas indeksu</w:t>
      </w:r>
    </w:p>
    <w:p w14:paraId="0473BAB6" w14:textId="39C7E363" w:rsidR="0014086B" w:rsidRPr="00427134" w:rsidRDefault="0014086B" w:rsidP="0029131B">
      <w:pPr>
        <w:spacing w:line="288" w:lineRule="auto"/>
        <w:jc w:val="both"/>
      </w:pPr>
      <w:r w:rsidRPr="00427134">
        <w:t xml:space="preserve">SSE Riga pētījums “Ēnu ekonomikas indekss Baltijas valstīs” tiek noteikts reizi gadā, izmantojot Baltijas valstu uzņēmēju aptaujas. Pētījuma autori ir SSE Riga Ilgtspējīga biznesa centra direktors, profesors Dr. Arnis Sauka un SSE Riga profesors Dr. Tālis Putniņš. Lai aprēķinātu ēnu ekonomikas lielumu procentos no IKP, indeksā ir iekļauti aprēķini par neuzrādītajiem uzņēmējdarbības ienākumiem, nereģistrētajiem vai slēptajiem darbiniekiem, kā arī neuzrādītajām </w:t>
      </w:r>
      <w:r w:rsidR="0029131B">
        <w:t>“</w:t>
      </w:r>
      <w:r w:rsidRPr="00427134">
        <w:t>aplokšņu</w:t>
      </w:r>
      <w:r w:rsidR="0029131B">
        <w:t>”</w:t>
      </w:r>
      <w:r w:rsidRPr="00427134">
        <w:t xml:space="preserve"> algām. </w:t>
      </w:r>
    </w:p>
    <w:p w14:paraId="66CE89B8" w14:textId="77777777" w:rsidR="0014086B" w:rsidRPr="00427134" w:rsidRDefault="0014086B" w:rsidP="0014086B">
      <w:pPr>
        <w:jc w:val="both"/>
      </w:pPr>
    </w:p>
    <w:p w14:paraId="1C863B20" w14:textId="77777777" w:rsidR="0014086B" w:rsidRPr="00427134" w:rsidRDefault="0014086B" w:rsidP="0014086B">
      <w:pPr>
        <w:jc w:val="both"/>
      </w:pPr>
      <w:r w:rsidRPr="00427134">
        <w:t>__________________________</w:t>
      </w:r>
    </w:p>
    <w:p w14:paraId="649707F3" w14:textId="439160C2" w:rsidR="0014086B" w:rsidRDefault="0014086B" w:rsidP="0014086B">
      <w:pPr>
        <w:jc w:val="both"/>
      </w:pPr>
      <w:r w:rsidRPr="00427134">
        <w:t>Papildu informācijai:</w:t>
      </w:r>
    </w:p>
    <w:p w14:paraId="3B39CFFD" w14:textId="77777777" w:rsidR="00110A68" w:rsidRPr="00427134" w:rsidRDefault="00110A68" w:rsidP="0014086B">
      <w:pPr>
        <w:jc w:val="both"/>
      </w:pPr>
    </w:p>
    <w:p w14:paraId="1118E081" w14:textId="69BDD1FA" w:rsidR="0014086B" w:rsidRPr="00427134" w:rsidRDefault="0014086B" w:rsidP="0014086B">
      <w:r w:rsidRPr="00427134">
        <w:t xml:space="preserve">Arnis Sauka, SSE Riga profesors un Ilgtspējīga biznesa centra direktors </w:t>
      </w:r>
      <w:r w:rsidRPr="00427134">
        <w:br/>
        <w:t>arnis.sauka@sseriga.edu, tālrunis: 26043567</w:t>
      </w:r>
      <w:r w:rsidR="00110A68">
        <w:br/>
      </w:r>
    </w:p>
    <w:p w14:paraId="302579C9" w14:textId="77777777" w:rsidR="00255E99" w:rsidRDefault="00255E99"/>
    <w:sectPr w:rsidR="00255E99" w:rsidSect="00145C45">
      <w:pgSz w:w="11900" w:h="16840"/>
      <w:pgMar w:top="1440" w:right="1440" w:bottom="87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0F"/>
    <w:rsid w:val="0000099C"/>
    <w:rsid w:val="00022B26"/>
    <w:rsid w:val="000262B2"/>
    <w:rsid w:val="00037746"/>
    <w:rsid w:val="00047E9F"/>
    <w:rsid w:val="00054242"/>
    <w:rsid w:val="00055DEE"/>
    <w:rsid w:val="00060439"/>
    <w:rsid w:val="00095403"/>
    <w:rsid w:val="00095535"/>
    <w:rsid w:val="000B3AB9"/>
    <w:rsid w:val="000D4E27"/>
    <w:rsid w:val="000E2A42"/>
    <w:rsid w:val="00101F31"/>
    <w:rsid w:val="001079B5"/>
    <w:rsid w:val="00110A68"/>
    <w:rsid w:val="0012797D"/>
    <w:rsid w:val="00132F3C"/>
    <w:rsid w:val="001361B7"/>
    <w:rsid w:val="0014086B"/>
    <w:rsid w:val="00145C45"/>
    <w:rsid w:val="00156530"/>
    <w:rsid w:val="0017796D"/>
    <w:rsid w:val="001958E7"/>
    <w:rsid w:val="001A04AF"/>
    <w:rsid w:val="001A3534"/>
    <w:rsid w:val="001A37BB"/>
    <w:rsid w:val="001E5048"/>
    <w:rsid w:val="001F5487"/>
    <w:rsid w:val="001F5AF3"/>
    <w:rsid w:val="002219D0"/>
    <w:rsid w:val="00226854"/>
    <w:rsid w:val="00242D8F"/>
    <w:rsid w:val="002435D3"/>
    <w:rsid w:val="00252EC8"/>
    <w:rsid w:val="00255E99"/>
    <w:rsid w:val="002571D3"/>
    <w:rsid w:val="0026644D"/>
    <w:rsid w:val="00275910"/>
    <w:rsid w:val="00284070"/>
    <w:rsid w:val="002845CC"/>
    <w:rsid w:val="0029131B"/>
    <w:rsid w:val="00292416"/>
    <w:rsid w:val="00292C90"/>
    <w:rsid w:val="002A48FB"/>
    <w:rsid w:val="002A49CE"/>
    <w:rsid w:val="002B1308"/>
    <w:rsid w:val="002B1FDC"/>
    <w:rsid w:val="002B5C45"/>
    <w:rsid w:val="002C0D64"/>
    <w:rsid w:val="002C4382"/>
    <w:rsid w:val="002C7069"/>
    <w:rsid w:val="002D59D1"/>
    <w:rsid w:val="002E0746"/>
    <w:rsid w:val="002E1126"/>
    <w:rsid w:val="002E24A7"/>
    <w:rsid w:val="002E7A77"/>
    <w:rsid w:val="002F260D"/>
    <w:rsid w:val="002F57D3"/>
    <w:rsid w:val="003001BF"/>
    <w:rsid w:val="00313E08"/>
    <w:rsid w:val="003152D3"/>
    <w:rsid w:val="00326D85"/>
    <w:rsid w:val="00334192"/>
    <w:rsid w:val="003401AD"/>
    <w:rsid w:val="003412AA"/>
    <w:rsid w:val="00350923"/>
    <w:rsid w:val="00353C02"/>
    <w:rsid w:val="00354199"/>
    <w:rsid w:val="003551C8"/>
    <w:rsid w:val="00370778"/>
    <w:rsid w:val="00370A15"/>
    <w:rsid w:val="0037416F"/>
    <w:rsid w:val="003771DD"/>
    <w:rsid w:val="003824B2"/>
    <w:rsid w:val="00382F37"/>
    <w:rsid w:val="003865FF"/>
    <w:rsid w:val="00390187"/>
    <w:rsid w:val="00393814"/>
    <w:rsid w:val="003A1052"/>
    <w:rsid w:val="003A1E2C"/>
    <w:rsid w:val="003E5DE2"/>
    <w:rsid w:val="003E6964"/>
    <w:rsid w:val="003F60DE"/>
    <w:rsid w:val="003F6875"/>
    <w:rsid w:val="00402529"/>
    <w:rsid w:val="00405CAA"/>
    <w:rsid w:val="004121FF"/>
    <w:rsid w:val="00413CCB"/>
    <w:rsid w:val="00414F5C"/>
    <w:rsid w:val="00435199"/>
    <w:rsid w:val="004413FB"/>
    <w:rsid w:val="00455AFF"/>
    <w:rsid w:val="00461A0A"/>
    <w:rsid w:val="00462480"/>
    <w:rsid w:val="00462E41"/>
    <w:rsid w:val="00473E5E"/>
    <w:rsid w:val="0047718D"/>
    <w:rsid w:val="0047753F"/>
    <w:rsid w:val="00483AC5"/>
    <w:rsid w:val="004965F1"/>
    <w:rsid w:val="004A1411"/>
    <w:rsid w:val="004A49D3"/>
    <w:rsid w:val="004A4B21"/>
    <w:rsid w:val="004B3B36"/>
    <w:rsid w:val="004B688C"/>
    <w:rsid w:val="004C1024"/>
    <w:rsid w:val="004C4C39"/>
    <w:rsid w:val="004D7DEE"/>
    <w:rsid w:val="004E1703"/>
    <w:rsid w:val="004E5C77"/>
    <w:rsid w:val="00501E50"/>
    <w:rsid w:val="005078AD"/>
    <w:rsid w:val="00507C4F"/>
    <w:rsid w:val="005104E4"/>
    <w:rsid w:val="0051346A"/>
    <w:rsid w:val="00521880"/>
    <w:rsid w:val="0053745E"/>
    <w:rsid w:val="005443BB"/>
    <w:rsid w:val="00544FA1"/>
    <w:rsid w:val="005461C0"/>
    <w:rsid w:val="00554E54"/>
    <w:rsid w:val="00566601"/>
    <w:rsid w:val="00573652"/>
    <w:rsid w:val="00573963"/>
    <w:rsid w:val="00575796"/>
    <w:rsid w:val="00592513"/>
    <w:rsid w:val="00595433"/>
    <w:rsid w:val="00596D41"/>
    <w:rsid w:val="005A6368"/>
    <w:rsid w:val="005B6E93"/>
    <w:rsid w:val="005E25B6"/>
    <w:rsid w:val="005E6668"/>
    <w:rsid w:val="005E6D41"/>
    <w:rsid w:val="005E74A4"/>
    <w:rsid w:val="0060141E"/>
    <w:rsid w:val="006030BD"/>
    <w:rsid w:val="0060486A"/>
    <w:rsid w:val="00606A4C"/>
    <w:rsid w:val="0060772A"/>
    <w:rsid w:val="00621018"/>
    <w:rsid w:val="0062681F"/>
    <w:rsid w:val="006272E0"/>
    <w:rsid w:val="00627A3E"/>
    <w:rsid w:val="0063053B"/>
    <w:rsid w:val="006319CB"/>
    <w:rsid w:val="006400F5"/>
    <w:rsid w:val="00655D01"/>
    <w:rsid w:val="00660462"/>
    <w:rsid w:val="006612F5"/>
    <w:rsid w:val="00681881"/>
    <w:rsid w:val="00697310"/>
    <w:rsid w:val="006B0572"/>
    <w:rsid w:val="006B1575"/>
    <w:rsid w:val="006C27C7"/>
    <w:rsid w:val="006C760F"/>
    <w:rsid w:val="006C77A0"/>
    <w:rsid w:val="006C7DFA"/>
    <w:rsid w:val="006E191D"/>
    <w:rsid w:val="0071048D"/>
    <w:rsid w:val="0072477A"/>
    <w:rsid w:val="00741A1E"/>
    <w:rsid w:val="00744955"/>
    <w:rsid w:val="00746D35"/>
    <w:rsid w:val="00767714"/>
    <w:rsid w:val="00767AD7"/>
    <w:rsid w:val="00771306"/>
    <w:rsid w:val="0077532E"/>
    <w:rsid w:val="00786257"/>
    <w:rsid w:val="007A0678"/>
    <w:rsid w:val="007B530A"/>
    <w:rsid w:val="007C0794"/>
    <w:rsid w:val="007C58C1"/>
    <w:rsid w:val="007D0C44"/>
    <w:rsid w:val="007F5EAC"/>
    <w:rsid w:val="008003FA"/>
    <w:rsid w:val="00802304"/>
    <w:rsid w:val="00802768"/>
    <w:rsid w:val="00802E69"/>
    <w:rsid w:val="008100BB"/>
    <w:rsid w:val="008105C3"/>
    <w:rsid w:val="00825E0A"/>
    <w:rsid w:val="00834C5B"/>
    <w:rsid w:val="008377FA"/>
    <w:rsid w:val="00856C4A"/>
    <w:rsid w:val="0086053E"/>
    <w:rsid w:val="008672F6"/>
    <w:rsid w:val="008740FC"/>
    <w:rsid w:val="00891DE6"/>
    <w:rsid w:val="008A21DA"/>
    <w:rsid w:val="008A566A"/>
    <w:rsid w:val="008A7663"/>
    <w:rsid w:val="008C2B06"/>
    <w:rsid w:val="008C2F34"/>
    <w:rsid w:val="008C7C2E"/>
    <w:rsid w:val="008D463F"/>
    <w:rsid w:val="008D7D7F"/>
    <w:rsid w:val="008E4B17"/>
    <w:rsid w:val="008E7A45"/>
    <w:rsid w:val="009048EA"/>
    <w:rsid w:val="00937EE1"/>
    <w:rsid w:val="00950A16"/>
    <w:rsid w:val="00957F24"/>
    <w:rsid w:val="00960D97"/>
    <w:rsid w:val="009636A8"/>
    <w:rsid w:val="00964F30"/>
    <w:rsid w:val="0096530C"/>
    <w:rsid w:val="009708A6"/>
    <w:rsid w:val="00972584"/>
    <w:rsid w:val="00982713"/>
    <w:rsid w:val="009951F7"/>
    <w:rsid w:val="009B2AB4"/>
    <w:rsid w:val="009B2CE7"/>
    <w:rsid w:val="009C6C0A"/>
    <w:rsid w:val="009D23F7"/>
    <w:rsid w:val="009E22F1"/>
    <w:rsid w:val="009E44CA"/>
    <w:rsid w:val="009F1C3E"/>
    <w:rsid w:val="009F3C45"/>
    <w:rsid w:val="009F62CE"/>
    <w:rsid w:val="00A0674B"/>
    <w:rsid w:val="00A1040F"/>
    <w:rsid w:val="00A152CD"/>
    <w:rsid w:val="00A20507"/>
    <w:rsid w:val="00A35E61"/>
    <w:rsid w:val="00A44836"/>
    <w:rsid w:val="00A6464F"/>
    <w:rsid w:val="00A66347"/>
    <w:rsid w:val="00A71332"/>
    <w:rsid w:val="00A860DB"/>
    <w:rsid w:val="00AA1423"/>
    <w:rsid w:val="00AB75CE"/>
    <w:rsid w:val="00AB7E96"/>
    <w:rsid w:val="00AC1A5D"/>
    <w:rsid w:val="00AC31FB"/>
    <w:rsid w:val="00AD1E40"/>
    <w:rsid w:val="00AD60F3"/>
    <w:rsid w:val="00AD7838"/>
    <w:rsid w:val="00AD78A0"/>
    <w:rsid w:val="00B22853"/>
    <w:rsid w:val="00B2562D"/>
    <w:rsid w:val="00B3177C"/>
    <w:rsid w:val="00B360F0"/>
    <w:rsid w:val="00B40D31"/>
    <w:rsid w:val="00B422DD"/>
    <w:rsid w:val="00B50338"/>
    <w:rsid w:val="00B51627"/>
    <w:rsid w:val="00B51E88"/>
    <w:rsid w:val="00B56190"/>
    <w:rsid w:val="00B72698"/>
    <w:rsid w:val="00B864A4"/>
    <w:rsid w:val="00B87300"/>
    <w:rsid w:val="00B928B7"/>
    <w:rsid w:val="00B93101"/>
    <w:rsid w:val="00BA1B5B"/>
    <w:rsid w:val="00BB2A30"/>
    <w:rsid w:val="00BC4006"/>
    <w:rsid w:val="00BC6CA6"/>
    <w:rsid w:val="00BD5C78"/>
    <w:rsid w:val="00BD7F9D"/>
    <w:rsid w:val="00BE3104"/>
    <w:rsid w:val="00BF6CE9"/>
    <w:rsid w:val="00C00F29"/>
    <w:rsid w:val="00C26188"/>
    <w:rsid w:val="00C27BF9"/>
    <w:rsid w:val="00C33BE7"/>
    <w:rsid w:val="00C401C8"/>
    <w:rsid w:val="00C4367D"/>
    <w:rsid w:val="00C516E2"/>
    <w:rsid w:val="00C569F3"/>
    <w:rsid w:val="00C63C1C"/>
    <w:rsid w:val="00C67861"/>
    <w:rsid w:val="00C81E29"/>
    <w:rsid w:val="00C92399"/>
    <w:rsid w:val="00C95707"/>
    <w:rsid w:val="00C977D7"/>
    <w:rsid w:val="00CB3059"/>
    <w:rsid w:val="00CC52BC"/>
    <w:rsid w:val="00CD1BAC"/>
    <w:rsid w:val="00CD1D22"/>
    <w:rsid w:val="00CE42AB"/>
    <w:rsid w:val="00CE7B9F"/>
    <w:rsid w:val="00CF31CC"/>
    <w:rsid w:val="00CF68F6"/>
    <w:rsid w:val="00D04FAA"/>
    <w:rsid w:val="00D14130"/>
    <w:rsid w:val="00D16D07"/>
    <w:rsid w:val="00D300FB"/>
    <w:rsid w:val="00D37447"/>
    <w:rsid w:val="00D40025"/>
    <w:rsid w:val="00D50895"/>
    <w:rsid w:val="00D52C40"/>
    <w:rsid w:val="00D6218B"/>
    <w:rsid w:val="00D714ED"/>
    <w:rsid w:val="00D731D9"/>
    <w:rsid w:val="00D766C7"/>
    <w:rsid w:val="00DA5B1E"/>
    <w:rsid w:val="00DB4BF3"/>
    <w:rsid w:val="00DD5967"/>
    <w:rsid w:val="00DE20B1"/>
    <w:rsid w:val="00DE6E7B"/>
    <w:rsid w:val="00DF4F99"/>
    <w:rsid w:val="00E024F7"/>
    <w:rsid w:val="00E05572"/>
    <w:rsid w:val="00E07E1C"/>
    <w:rsid w:val="00E37A29"/>
    <w:rsid w:val="00E40158"/>
    <w:rsid w:val="00E45B3A"/>
    <w:rsid w:val="00E46CE9"/>
    <w:rsid w:val="00E53F22"/>
    <w:rsid w:val="00E60B6A"/>
    <w:rsid w:val="00E84ABB"/>
    <w:rsid w:val="00E868D1"/>
    <w:rsid w:val="00E90650"/>
    <w:rsid w:val="00E951B6"/>
    <w:rsid w:val="00EA123C"/>
    <w:rsid w:val="00EB65F1"/>
    <w:rsid w:val="00EB755E"/>
    <w:rsid w:val="00EC6FF7"/>
    <w:rsid w:val="00EC78F9"/>
    <w:rsid w:val="00EC790D"/>
    <w:rsid w:val="00EE3656"/>
    <w:rsid w:val="00F022F3"/>
    <w:rsid w:val="00F047B4"/>
    <w:rsid w:val="00F36D29"/>
    <w:rsid w:val="00F46DFE"/>
    <w:rsid w:val="00F51543"/>
    <w:rsid w:val="00F6017F"/>
    <w:rsid w:val="00F7037C"/>
    <w:rsid w:val="00F75694"/>
    <w:rsid w:val="00F75A19"/>
    <w:rsid w:val="00F762C6"/>
    <w:rsid w:val="00F90F93"/>
    <w:rsid w:val="00F92859"/>
    <w:rsid w:val="00F95392"/>
    <w:rsid w:val="00FA54EC"/>
    <w:rsid w:val="00FB6488"/>
    <w:rsid w:val="00FC3566"/>
    <w:rsid w:val="00FC7C7C"/>
    <w:rsid w:val="00FD1BF2"/>
    <w:rsid w:val="00FD5BB1"/>
    <w:rsid w:val="00FD7337"/>
    <w:rsid w:val="00FD7D7D"/>
    <w:rsid w:val="00FF1137"/>
    <w:rsid w:val="00FF6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7AE9"/>
  <w15:chartTrackingRefBased/>
  <w15:docId w15:val="{E3B13B05-DDA9-4639-A551-BABC4187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77A"/>
    <w:pPr>
      <w:spacing w:after="0" w:line="240" w:lineRule="auto"/>
    </w:pPr>
    <w:rPr>
      <w:rFonts w:ascii="Times New Roman" w:eastAsia="Times New Roman" w:hAnsi="Times New Roman" w:cs="Times New Roman"/>
      <w:sz w:val="24"/>
      <w:szCs w:val="24"/>
      <w:lang w:val="lv-LV"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760F"/>
    <w:pPr>
      <w:jc w:val="both"/>
    </w:pPr>
    <w:rPr>
      <w:lang w:val="en-US" w:eastAsia="en-US"/>
    </w:rPr>
  </w:style>
  <w:style w:type="character" w:customStyle="1" w:styleId="BodyTextChar">
    <w:name w:val="Body Text Char"/>
    <w:basedOn w:val="DefaultParagraphFont"/>
    <w:link w:val="BodyText"/>
    <w:rsid w:val="006C760F"/>
    <w:rPr>
      <w:rFonts w:ascii="Times New Roman" w:eastAsia="Times New Roman" w:hAnsi="Times New Roman" w:cs="Times New Roman"/>
      <w:sz w:val="24"/>
      <w:szCs w:val="24"/>
    </w:rPr>
  </w:style>
  <w:style w:type="character" w:styleId="Strong">
    <w:name w:val="Strong"/>
    <w:qFormat/>
    <w:rsid w:val="006C760F"/>
    <w:rPr>
      <w:b/>
      <w:bCs/>
    </w:rPr>
  </w:style>
  <w:style w:type="paragraph" w:customStyle="1" w:styleId="Default">
    <w:name w:val="Default"/>
    <w:rsid w:val="00095403"/>
    <w:pPr>
      <w:autoSpaceDE w:val="0"/>
      <w:autoSpaceDN w:val="0"/>
      <w:adjustRightInd w:val="0"/>
      <w:spacing w:after="0" w:line="240" w:lineRule="auto"/>
    </w:pPr>
    <w:rPr>
      <w:rFonts w:ascii="Tahoma" w:hAnsi="Tahoma" w:cs="Tahoma"/>
      <w:color w:val="000000"/>
      <w:sz w:val="24"/>
      <w:szCs w:val="24"/>
    </w:rPr>
  </w:style>
  <w:style w:type="character" w:customStyle="1" w:styleId="A5">
    <w:name w:val="A5"/>
    <w:uiPriority w:val="99"/>
    <w:rsid w:val="00095403"/>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6770</Words>
  <Characters>3860</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Sauka</dc:creator>
  <cp:keywords/>
  <dc:description/>
  <cp:lastModifiedBy>Dana</cp:lastModifiedBy>
  <cp:revision>4</cp:revision>
  <dcterms:created xsi:type="dcterms:W3CDTF">2023-05-17T12:05:00Z</dcterms:created>
  <dcterms:modified xsi:type="dcterms:W3CDTF">2023-05-29T19:36:00Z</dcterms:modified>
</cp:coreProperties>
</file>