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1070E4" w14:textId="0BE621B4" w:rsidR="006C760F" w:rsidRPr="00427134" w:rsidRDefault="006C760F" w:rsidP="006C760F">
      <w:r w:rsidRPr="004B05C7">
        <w:rPr>
          <w:noProof/>
        </w:rPr>
        <w:drawing>
          <wp:anchor distT="0" distB="0" distL="114300" distR="114300" simplePos="0" relativeHeight="251661312" behindDoc="0" locked="0" layoutInCell="1" allowOverlap="1" wp14:anchorId="28C678AE" wp14:editId="2B162715">
            <wp:simplePos x="0" y="0"/>
            <wp:positionH relativeFrom="margin">
              <wp:posOffset>2292985</wp:posOffset>
            </wp:positionH>
            <wp:positionV relativeFrom="page">
              <wp:posOffset>421005</wp:posOffset>
            </wp:positionV>
            <wp:extent cx="1144905" cy="1435100"/>
            <wp:effectExtent l="0" t="0" r="0" b="0"/>
            <wp:wrapSquare wrapText="bothSides"/>
            <wp:docPr id="1" name="Picture 1" descr="C:\Dana\AllDocuments\final darbi\SSE Riga logo\blue_SSERig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ana\AllDocuments\final darbi\SSE Riga logo\blue_SSERiga_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7D82F" w14:textId="77777777" w:rsidR="006C760F" w:rsidRPr="00427134" w:rsidRDefault="006C760F" w:rsidP="006C760F"/>
    <w:p w14:paraId="63BD587E" w14:textId="77777777" w:rsidR="006C760F" w:rsidRPr="00427134" w:rsidRDefault="006C760F" w:rsidP="006C760F"/>
    <w:p w14:paraId="71F8B64F" w14:textId="77777777" w:rsidR="006C760F" w:rsidRPr="00427134" w:rsidRDefault="006C760F" w:rsidP="006C760F">
      <w:r w:rsidRPr="00427134">
        <w:br/>
      </w:r>
    </w:p>
    <w:p w14:paraId="6D76DB0D" w14:textId="77777777" w:rsidR="006C760F" w:rsidRPr="00427134" w:rsidRDefault="006C760F" w:rsidP="006C760F"/>
    <w:p w14:paraId="3C4017E3" w14:textId="77777777" w:rsidR="006C760F" w:rsidRDefault="006C760F" w:rsidP="006C760F"/>
    <w:p w14:paraId="35D0D47F" w14:textId="77777777" w:rsidR="006C760F" w:rsidRDefault="006C760F" w:rsidP="006C760F"/>
    <w:p w14:paraId="03BE605C" w14:textId="0554AFFC" w:rsidR="006C760F" w:rsidRPr="00427134" w:rsidRDefault="006C760F" w:rsidP="006C760F">
      <w:r w:rsidRPr="00427134">
        <w:t>202</w:t>
      </w:r>
      <w:r>
        <w:t>1</w:t>
      </w:r>
      <w:r w:rsidRPr="00427134">
        <w:t>. gada 1</w:t>
      </w:r>
      <w:r>
        <w:t>6</w:t>
      </w:r>
      <w:r w:rsidRPr="00427134">
        <w:t>. jūnijā</w:t>
      </w:r>
      <w:r w:rsidRPr="00427134">
        <w:br/>
        <w:t>Plašsaziņas līdzekļiem</w:t>
      </w:r>
    </w:p>
    <w:p w14:paraId="747ACD1A" w14:textId="77777777" w:rsidR="006C760F" w:rsidRPr="00965E27" w:rsidRDefault="006C760F" w:rsidP="006C760F">
      <w:pPr>
        <w:spacing w:line="288" w:lineRule="auto"/>
        <w:jc w:val="both"/>
        <w:rPr>
          <w:b/>
        </w:rPr>
      </w:pPr>
    </w:p>
    <w:p w14:paraId="360DB0C9" w14:textId="77777777" w:rsidR="00C92399" w:rsidRDefault="00C92399" w:rsidP="00C92399">
      <w:pPr>
        <w:spacing w:line="288" w:lineRule="auto"/>
        <w:rPr>
          <w:b/>
        </w:rPr>
      </w:pPr>
    </w:p>
    <w:p w14:paraId="65F5105B" w14:textId="4053AFC3" w:rsidR="006C760F" w:rsidRPr="00C92399" w:rsidRDefault="006C760F" w:rsidP="00C92399">
      <w:pPr>
        <w:spacing w:line="288" w:lineRule="auto"/>
        <w:rPr>
          <w:b/>
          <w:bCs/>
          <w:sz w:val="28"/>
          <w:szCs w:val="28"/>
        </w:rPr>
      </w:pPr>
      <w:r w:rsidRPr="00C92399">
        <w:rPr>
          <w:b/>
          <w:bCs/>
          <w:sz w:val="28"/>
          <w:szCs w:val="28"/>
        </w:rPr>
        <w:t xml:space="preserve">Ēnu ekonomikai </w:t>
      </w:r>
      <w:r w:rsidR="00393814" w:rsidRPr="00C92399">
        <w:rPr>
          <w:b/>
          <w:bCs/>
          <w:sz w:val="28"/>
          <w:szCs w:val="28"/>
        </w:rPr>
        <w:t xml:space="preserve">Latvijā </w:t>
      </w:r>
      <w:r w:rsidRPr="00C92399">
        <w:rPr>
          <w:b/>
          <w:bCs/>
          <w:sz w:val="28"/>
          <w:szCs w:val="28"/>
        </w:rPr>
        <w:t xml:space="preserve">pieaugot, </w:t>
      </w:r>
      <w:r w:rsidR="00C92399">
        <w:rPr>
          <w:b/>
          <w:bCs/>
          <w:sz w:val="28"/>
          <w:szCs w:val="28"/>
        </w:rPr>
        <w:t>ir</w:t>
      </w:r>
      <w:r w:rsidR="00C92399" w:rsidRPr="00C92399">
        <w:rPr>
          <w:b/>
          <w:bCs/>
          <w:sz w:val="28"/>
          <w:szCs w:val="28"/>
        </w:rPr>
        <w:t xml:space="preserve"> </w:t>
      </w:r>
      <w:r w:rsidRPr="00C92399">
        <w:rPr>
          <w:b/>
          <w:bCs/>
          <w:sz w:val="28"/>
          <w:szCs w:val="28"/>
        </w:rPr>
        <w:t>sasni</w:t>
      </w:r>
      <w:r w:rsidR="00C92399">
        <w:rPr>
          <w:b/>
          <w:bCs/>
          <w:sz w:val="28"/>
          <w:szCs w:val="28"/>
        </w:rPr>
        <w:t>egts lielākais ēnu ekonomikas</w:t>
      </w:r>
      <w:r w:rsidRPr="00C92399">
        <w:rPr>
          <w:b/>
          <w:bCs/>
          <w:sz w:val="28"/>
          <w:szCs w:val="28"/>
        </w:rPr>
        <w:t xml:space="preserve"> apjom</w:t>
      </w:r>
      <w:r w:rsidR="00C92399">
        <w:rPr>
          <w:b/>
          <w:bCs/>
          <w:sz w:val="28"/>
          <w:szCs w:val="28"/>
        </w:rPr>
        <w:t xml:space="preserve">s </w:t>
      </w:r>
      <w:r w:rsidRPr="00C92399">
        <w:rPr>
          <w:b/>
          <w:bCs/>
          <w:sz w:val="28"/>
          <w:szCs w:val="28"/>
        </w:rPr>
        <w:t>kopš 2011. gada</w:t>
      </w:r>
    </w:p>
    <w:p w14:paraId="4E27B170" w14:textId="77777777" w:rsidR="006C760F" w:rsidRDefault="006C760F" w:rsidP="006C760F">
      <w:pPr>
        <w:spacing w:line="288" w:lineRule="auto"/>
        <w:jc w:val="center"/>
      </w:pPr>
    </w:p>
    <w:p w14:paraId="7204B135" w14:textId="658A9438" w:rsidR="006C760F" w:rsidRPr="006E191D" w:rsidRDefault="006C760F" w:rsidP="006C760F">
      <w:pPr>
        <w:spacing w:line="288" w:lineRule="auto"/>
        <w:jc w:val="both"/>
        <w:rPr>
          <w:b/>
          <w:bCs/>
        </w:rPr>
      </w:pPr>
      <w:r w:rsidRPr="00427134">
        <w:rPr>
          <w:b/>
          <w:bCs/>
        </w:rPr>
        <w:t xml:space="preserve">Šodien publiskotie Rīgas Ekonomikas augstskolas (SSE </w:t>
      </w:r>
      <w:proofErr w:type="spellStart"/>
      <w:r w:rsidRPr="00427134">
        <w:rPr>
          <w:b/>
          <w:bCs/>
        </w:rPr>
        <w:t>Riga</w:t>
      </w:r>
      <w:proofErr w:type="spellEnd"/>
      <w:r w:rsidRPr="00427134">
        <w:rPr>
          <w:b/>
          <w:bCs/>
        </w:rPr>
        <w:t>) “Ēnu ekonomikas indeksa Baltijas valstīs” rezultāti liecina, ka ēnu ekonomikas apjoms Latvijā 20</w:t>
      </w:r>
      <w:r>
        <w:rPr>
          <w:b/>
          <w:bCs/>
        </w:rPr>
        <w:t>20</w:t>
      </w:r>
      <w:r w:rsidRPr="00427134">
        <w:rPr>
          <w:b/>
          <w:bCs/>
        </w:rPr>
        <w:t>. gadā ir</w:t>
      </w:r>
      <w:r>
        <w:rPr>
          <w:b/>
          <w:bCs/>
        </w:rPr>
        <w:t xml:space="preserve"> pieaudzis par 1,6%, sasniedz</w:t>
      </w:r>
      <w:r w:rsidR="00055DEE">
        <w:rPr>
          <w:b/>
          <w:bCs/>
        </w:rPr>
        <w:t>ot</w:t>
      </w:r>
      <w:r>
        <w:rPr>
          <w:b/>
          <w:bCs/>
        </w:rPr>
        <w:t xml:space="preserve"> 25,5% no iekšzemes kopprodukta (IKP). </w:t>
      </w:r>
      <w:r w:rsidRPr="006E191D">
        <w:rPr>
          <w:b/>
          <w:bCs/>
        </w:rPr>
        <w:t>Atbilstoši ēnu ekonomikas indeksa pētījumam</w:t>
      </w:r>
      <w:r w:rsidR="00EC78F9" w:rsidRPr="006E191D">
        <w:rPr>
          <w:b/>
          <w:bCs/>
        </w:rPr>
        <w:t>,</w:t>
      </w:r>
      <w:r w:rsidRPr="006E191D">
        <w:rPr>
          <w:b/>
          <w:bCs/>
        </w:rPr>
        <w:t xml:space="preserve"> kas tiek publicēts no 20</w:t>
      </w:r>
      <w:r w:rsidR="00EC78F9" w:rsidRPr="006E191D">
        <w:rPr>
          <w:b/>
          <w:bCs/>
        </w:rPr>
        <w:t>10</w:t>
      </w:r>
      <w:r w:rsidRPr="006E191D">
        <w:rPr>
          <w:b/>
          <w:bCs/>
        </w:rPr>
        <w:t>. gada, šis ir augstākais ēnu ekonomikas apjoma rādītājs valstī kopš 2011. gada, kad ēnu ekonomika Latvijā sasniedza 30</w:t>
      </w:r>
      <w:r w:rsidR="00C92399">
        <w:rPr>
          <w:b/>
          <w:bCs/>
        </w:rPr>
        <w:t>,</w:t>
      </w:r>
      <w:r w:rsidRPr="006E191D">
        <w:rPr>
          <w:b/>
          <w:bCs/>
        </w:rPr>
        <w:t>2% no IKP.</w:t>
      </w:r>
    </w:p>
    <w:p w14:paraId="5793C5ED" w14:textId="77777777" w:rsidR="006C760F" w:rsidRPr="00965E27" w:rsidRDefault="006C760F" w:rsidP="006C760F">
      <w:pPr>
        <w:spacing w:line="288" w:lineRule="auto"/>
        <w:jc w:val="both"/>
      </w:pPr>
    </w:p>
    <w:p w14:paraId="7890C9E0" w14:textId="594768C1" w:rsidR="004C1024" w:rsidRPr="00965E27" w:rsidRDefault="006C760F" w:rsidP="004C1024">
      <w:pPr>
        <w:spacing w:line="288" w:lineRule="auto"/>
        <w:jc w:val="both"/>
      </w:pPr>
      <w:r w:rsidRPr="00965E27">
        <w:t xml:space="preserve">Atbilstoši </w:t>
      </w:r>
      <w:r w:rsidR="006E191D">
        <w:t xml:space="preserve">ēnu ekonomikas indeksa </w:t>
      </w:r>
      <w:r w:rsidRPr="00965E27">
        <w:t xml:space="preserve">aprēķiniem, ēnu ekonomikas apjoms Latvijā no 2016.- 2018. gadam ir bijis ar pieaugošu tendenci: 20,7% no IKP 2016. gadā, 22,0% 2017. gadā un 24,2% no IKP 2018. gadā. 2019. gadā Latvijā bija vērojams neliels ēnu ekonomikas samazinājums </w:t>
      </w:r>
      <w:r>
        <w:t>(</w:t>
      </w:r>
      <w:r w:rsidRPr="00965E27">
        <w:t>23.9% no IKP</w:t>
      </w:r>
      <w:r>
        <w:t>),</w:t>
      </w:r>
      <w:r w:rsidRPr="00965E27">
        <w:t xml:space="preserve">  </w:t>
      </w:r>
      <w:r>
        <w:t>s</w:t>
      </w:r>
      <w:r w:rsidRPr="00965E27">
        <w:t xml:space="preserve">avukārt jaunākā pētījuma dati liecina, ka 2020. gadā ēnu ekonomikas apjoms Latvijā ir turpinājis pieaugt, sasniedzot 25.5% no IKP. </w:t>
      </w:r>
      <w:r w:rsidR="004C1024">
        <w:t>Ē</w:t>
      </w:r>
      <w:r w:rsidR="004C1024" w:rsidRPr="00965E27">
        <w:t xml:space="preserve">nu ekonomikas pieaugums 2020. gadā </w:t>
      </w:r>
      <w:r w:rsidR="004C1024">
        <w:t xml:space="preserve">ir vērojams </w:t>
      </w:r>
      <w:r w:rsidR="004C1024" w:rsidRPr="00965E27">
        <w:t>arī Lietuvā un Igaunijā</w:t>
      </w:r>
      <w:r w:rsidR="004C1024">
        <w:t>, kur</w:t>
      </w:r>
      <w:r w:rsidR="004C1024" w:rsidRPr="00965E27">
        <w:t xml:space="preserve"> salīdzinājumā ar 2019. gadu, ēnu ekonomika </w:t>
      </w:r>
      <w:r w:rsidR="004C1024">
        <w:t xml:space="preserve">ir </w:t>
      </w:r>
      <w:r w:rsidR="004C1024" w:rsidRPr="00965E27">
        <w:t>palielinājusies par 2,2%, sasniedzot 16,5%</w:t>
      </w:r>
      <w:r w:rsidR="004C1024">
        <w:t xml:space="preserve"> no IKP</w:t>
      </w:r>
      <w:r w:rsidR="004C1024" w:rsidRPr="00965E27">
        <w:t xml:space="preserve"> Igaunijā un 20,4%</w:t>
      </w:r>
      <w:r w:rsidR="004C1024">
        <w:t xml:space="preserve"> no IKP</w:t>
      </w:r>
      <w:r w:rsidR="004C1024" w:rsidRPr="00965E27">
        <w:t xml:space="preserve"> Lietuvā. Lietuvā šis ir augstākais ēnu ekonomikas apjoma rādītājs kopš 2009. gada, </w:t>
      </w:r>
      <w:r w:rsidR="00C92399">
        <w:t>kad</w:t>
      </w:r>
      <w:r w:rsidR="00C92399" w:rsidRPr="00965E27">
        <w:t xml:space="preserve"> </w:t>
      </w:r>
      <w:r w:rsidR="00EB755E">
        <w:t xml:space="preserve">tika </w:t>
      </w:r>
      <w:r w:rsidR="004C1024">
        <w:t>veikt</w:t>
      </w:r>
      <w:r w:rsidR="00C92399">
        <w:t>s pirmais</w:t>
      </w:r>
      <w:r w:rsidR="004C1024">
        <w:t xml:space="preserve"> </w:t>
      </w:r>
      <w:r w:rsidR="004C1024" w:rsidRPr="00965E27">
        <w:t>ēnu ekonomikas mērījum</w:t>
      </w:r>
      <w:r w:rsidR="00C92399">
        <w:t>s</w:t>
      </w:r>
      <w:r w:rsidR="004C1024" w:rsidRPr="00965E27">
        <w:t xml:space="preserve"> Baltijas valstīs. Savukārt Igaunij</w:t>
      </w:r>
      <w:r w:rsidR="004C1024">
        <w:t>ā, 2020. gadā</w:t>
      </w:r>
      <w:r w:rsidR="004C1024" w:rsidRPr="00965E27">
        <w:t xml:space="preserve"> ēnu ekonomika</w:t>
      </w:r>
      <w:r w:rsidR="004C1024">
        <w:t xml:space="preserve"> </w:t>
      </w:r>
      <w:r w:rsidR="004C1024" w:rsidRPr="00965E27">
        <w:t>ir atgriez</w:t>
      </w:r>
      <w:r w:rsidR="004C1024">
        <w:t>usies</w:t>
      </w:r>
      <w:r w:rsidR="004C1024" w:rsidRPr="00965E27">
        <w:t xml:space="preserve"> </w:t>
      </w:r>
      <w:r w:rsidR="004C1024">
        <w:t xml:space="preserve">aptuveni </w:t>
      </w:r>
      <w:r w:rsidR="004C1024" w:rsidRPr="00965E27">
        <w:t xml:space="preserve">2018. gada līmenī, kad </w:t>
      </w:r>
      <w:r w:rsidR="004C1024">
        <w:t xml:space="preserve">tā </w:t>
      </w:r>
      <w:r w:rsidR="004C1024" w:rsidRPr="00965E27">
        <w:t>sasniedza 16,7% no IKP.</w:t>
      </w:r>
    </w:p>
    <w:p w14:paraId="2C319912" w14:textId="77777777" w:rsidR="00BB2A30" w:rsidRDefault="00BB2A30" w:rsidP="006C760F">
      <w:pPr>
        <w:spacing w:line="288" w:lineRule="auto"/>
        <w:jc w:val="both"/>
      </w:pPr>
    </w:p>
    <w:p w14:paraId="3FF3BDAF" w14:textId="238A8EC7" w:rsidR="00595433" w:rsidRDefault="0060772A" w:rsidP="006C760F">
      <w:pPr>
        <w:spacing w:line="288" w:lineRule="auto"/>
        <w:jc w:val="both"/>
      </w:pPr>
      <w:r>
        <w:t>Kā uzsver</w:t>
      </w:r>
      <w:r w:rsidR="00573963">
        <w:t xml:space="preserve"> pētījuma autors, SSE </w:t>
      </w:r>
      <w:proofErr w:type="spellStart"/>
      <w:r w:rsidR="00573963">
        <w:t>Riga</w:t>
      </w:r>
      <w:proofErr w:type="spellEnd"/>
      <w:r w:rsidR="00573963">
        <w:t xml:space="preserve"> profesors </w:t>
      </w:r>
      <w:proofErr w:type="spellStart"/>
      <w:r w:rsidR="00573963">
        <w:t>Dr</w:t>
      </w:r>
      <w:proofErr w:type="spellEnd"/>
      <w:r w:rsidR="00573963">
        <w:t xml:space="preserve"> Arnis Sauka</w:t>
      </w:r>
      <w:r w:rsidR="00C92399">
        <w:t>:</w:t>
      </w:r>
      <w:r w:rsidR="00573963">
        <w:t xml:space="preserve"> “</w:t>
      </w:r>
      <w:r w:rsidR="006C760F" w:rsidRPr="00965E27">
        <w:t>Patreiz vēl ir salīdzinoši grūti izdarīt secinājumus</w:t>
      </w:r>
      <w:r w:rsidR="00C92399">
        <w:t>,</w:t>
      </w:r>
      <w:r w:rsidR="006C760F" w:rsidRPr="00965E27">
        <w:t xml:space="preserve"> cik lielā mērā 2020. gada ēnu ekonomikas</w:t>
      </w:r>
      <w:r w:rsidR="006C760F">
        <w:t xml:space="preserve"> </w:t>
      </w:r>
      <w:r w:rsidR="006C760F" w:rsidRPr="00965E27">
        <w:t>rādītājus ir ietekmējusi Covid-19 pandēmija. Tomēr, līdzīgi kā pagājušā gada pētījumā, var droši secināt, ka, neskatoties uz politikas veidotāju centieniem, ēnu ekonomikas apjomu Latvijā nav izdevies mazināt, vai būtiski mazināt, jau kopš 2012. gada.</w:t>
      </w:r>
      <w:r w:rsidR="006C760F">
        <w:t xml:space="preserve"> </w:t>
      </w:r>
      <w:r w:rsidR="00C00F29">
        <w:t>D</w:t>
      </w:r>
      <w:r w:rsidR="006C760F" w:rsidRPr="00965E27">
        <w:t>iemžēl, ēnu ekonomikas apjoms Latvijā būtiski nemazinājās arī ekonomikas izaugsmes laikā</w:t>
      </w:r>
      <w:r w:rsidR="00C92399">
        <w:t xml:space="preserve"> </w:t>
      </w:r>
      <w:r w:rsidR="006C760F" w:rsidRPr="00965E27">
        <w:t xml:space="preserve">- situācijā, kad ēnu ekonomikai būtu jāmazinās, t.sk. tādēļ, ka uzņēmējiem klājas labāk un tie ir vairāk motivēti maksāt nodokļus. </w:t>
      </w:r>
      <w:r w:rsidR="00A860DB">
        <w:t xml:space="preserve">Tāpēc ir gandrīz likumsakarīgi, ka ēnu ekonomika pieauga </w:t>
      </w:r>
      <w:r w:rsidR="00D04FAA">
        <w:t>laikā</w:t>
      </w:r>
      <w:r w:rsidR="00A860DB">
        <w:t>, kad ekonomikai</w:t>
      </w:r>
      <w:r w:rsidR="00D04FAA">
        <w:t xml:space="preserve"> ir salīdzinoši grūtāki laiki.”</w:t>
      </w:r>
    </w:p>
    <w:p w14:paraId="468F08D7" w14:textId="77777777" w:rsidR="006C760F" w:rsidRPr="00965E27" w:rsidRDefault="006C760F" w:rsidP="006C760F">
      <w:pPr>
        <w:spacing w:line="288" w:lineRule="auto"/>
        <w:jc w:val="both"/>
      </w:pPr>
    </w:p>
    <w:p w14:paraId="7852F944" w14:textId="5114DCC7" w:rsidR="006C760F" w:rsidRPr="00965E27" w:rsidRDefault="009B2AB4" w:rsidP="006C760F">
      <w:pPr>
        <w:spacing w:line="288" w:lineRule="auto"/>
        <w:jc w:val="both"/>
      </w:pPr>
      <w:r>
        <w:t xml:space="preserve">Pētījuma rezultāti liecina, ka </w:t>
      </w:r>
      <w:r w:rsidR="006C760F" w:rsidRPr="00965E27">
        <w:t xml:space="preserve">Latvijā un </w:t>
      </w:r>
      <w:r w:rsidR="00767714">
        <w:t xml:space="preserve">arī </w:t>
      </w:r>
      <w:r w:rsidR="006C760F" w:rsidRPr="00965E27">
        <w:t xml:space="preserve">Igaunijā </w:t>
      </w:r>
      <w:proofErr w:type="spellStart"/>
      <w:r w:rsidR="006C760F" w:rsidRPr="00965E27">
        <w:t>nozīmīgāka</w:t>
      </w:r>
      <w:proofErr w:type="spellEnd"/>
      <w:r w:rsidR="006C760F" w:rsidRPr="00965E27">
        <w:t xml:space="preserve">̄ </w:t>
      </w:r>
      <w:proofErr w:type="spellStart"/>
      <w:r w:rsidR="006C760F" w:rsidRPr="00965E27">
        <w:t>ēnu</w:t>
      </w:r>
      <w:proofErr w:type="spellEnd"/>
      <w:r w:rsidR="006C760F" w:rsidRPr="00965E27">
        <w:t xml:space="preserve"> ekonomikas komponente arī 2020. gadā bija </w:t>
      </w:r>
      <w:proofErr w:type="spellStart"/>
      <w:r w:rsidR="006C760F" w:rsidRPr="00965E27">
        <w:t>aplokšņu</w:t>
      </w:r>
      <w:proofErr w:type="spellEnd"/>
      <w:r w:rsidR="006C760F" w:rsidRPr="00965E27">
        <w:t xml:space="preserve"> algas, kas Latvijā veido 46,9% no </w:t>
      </w:r>
      <w:proofErr w:type="spellStart"/>
      <w:r w:rsidR="006C760F" w:rsidRPr="00965E27">
        <w:t>kopējās</w:t>
      </w:r>
      <w:proofErr w:type="spellEnd"/>
      <w:r w:rsidR="006C760F" w:rsidRPr="00965E27">
        <w:t xml:space="preserve"> </w:t>
      </w:r>
      <w:proofErr w:type="spellStart"/>
      <w:r w:rsidR="006C760F" w:rsidRPr="00965E27">
        <w:t>ēnu</w:t>
      </w:r>
      <w:proofErr w:type="spellEnd"/>
      <w:r w:rsidR="006C760F" w:rsidRPr="00965E27">
        <w:t xml:space="preserve"> ekonomikas</w:t>
      </w:r>
      <w:r w:rsidR="006C760F">
        <w:t xml:space="preserve"> </w:t>
      </w:r>
      <w:r w:rsidR="00DE6E7B">
        <w:t xml:space="preserve">apjoma </w:t>
      </w:r>
      <w:r w:rsidR="006C760F" w:rsidRPr="00965E27">
        <w:t>(2019. gadā</w:t>
      </w:r>
      <w:r w:rsidR="00DE6E7B">
        <w:t xml:space="preserve"> - </w:t>
      </w:r>
      <w:r w:rsidR="006C760F" w:rsidRPr="00965E27">
        <w:t>44,1%), bet Igaunijā</w:t>
      </w:r>
      <w:r w:rsidR="00DE6E7B">
        <w:t xml:space="preserve"> -</w:t>
      </w:r>
      <w:r w:rsidR="006C760F" w:rsidRPr="00965E27">
        <w:t xml:space="preserve"> 40,3% (2019. gadā</w:t>
      </w:r>
      <w:r w:rsidR="00DE6E7B">
        <w:t xml:space="preserve"> -</w:t>
      </w:r>
      <w:r w:rsidR="006C760F" w:rsidRPr="00965E27">
        <w:t xml:space="preserve"> 43,0%). Neuzrādītie ieņēmumi Latvijā </w:t>
      </w:r>
      <w:r w:rsidR="006C760F" w:rsidRPr="00965E27">
        <w:lastRenderedPageBreak/>
        <w:t>sastāda 29,9% (2019. gadā</w:t>
      </w:r>
      <w:r w:rsidR="00DE6E7B">
        <w:t xml:space="preserve"> -</w:t>
      </w:r>
      <w:r w:rsidR="006C760F" w:rsidRPr="00965E27">
        <w:t xml:space="preserve"> 32,0%) no kopējās ēnu ekonomikas, bet neuzrādīto darbinieku komponente</w:t>
      </w:r>
      <w:r w:rsidR="00DE6E7B">
        <w:t xml:space="preserve"> - </w:t>
      </w:r>
      <w:r w:rsidR="006C760F" w:rsidRPr="00965E27">
        <w:t>23.2% (2019. gadā</w:t>
      </w:r>
      <w:r w:rsidR="00DE6E7B">
        <w:t xml:space="preserve"> - </w:t>
      </w:r>
      <w:r w:rsidR="006C760F" w:rsidRPr="00965E27">
        <w:t xml:space="preserve">23,9%). </w:t>
      </w:r>
      <w:proofErr w:type="spellStart"/>
      <w:r w:rsidR="006C760F" w:rsidRPr="00965E27">
        <w:t>Nozīmīgākās</w:t>
      </w:r>
      <w:proofErr w:type="spellEnd"/>
      <w:r w:rsidR="006C760F" w:rsidRPr="00965E27">
        <w:t xml:space="preserve"> </w:t>
      </w:r>
      <w:proofErr w:type="spellStart"/>
      <w:r w:rsidR="006C760F" w:rsidRPr="00965E27">
        <w:t>ēnu</w:t>
      </w:r>
      <w:proofErr w:type="spellEnd"/>
      <w:r w:rsidR="006C760F" w:rsidRPr="00965E27">
        <w:t xml:space="preserve"> ekonomikas komponente</w:t>
      </w:r>
      <w:r w:rsidR="006C760F">
        <w:t>s</w:t>
      </w:r>
      <w:r w:rsidR="006C760F" w:rsidRPr="00965E27">
        <w:t xml:space="preserve"> 2020. gadā Lietuvā bija neuzrādītie ieņēmumi un aplokšņu algas (abas</w:t>
      </w:r>
      <w:r w:rsidR="00DE6E7B">
        <w:t xml:space="preserve"> kopā veido</w:t>
      </w:r>
      <w:r w:rsidR="006C760F" w:rsidRPr="00965E27">
        <w:t xml:space="preserve"> 37,7%), kam seko neuzrādītie darbinieki (24,7%).</w:t>
      </w:r>
    </w:p>
    <w:p w14:paraId="2231ABC1" w14:textId="77777777" w:rsidR="006C760F" w:rsidRPr="00965E27" w:rsidRDefault="006C760F" w:rsidP="006C760F">
      <w:pPr>
        <w:spacing w:line="288" w:lineRule="auto"/>
        <w:jc w:val="both"/>
      </w:pPr>
    </w:p>
    <w:p w14:paraId="6696BCF0" w14:textId="6803E754" w:rsidR="006C760F" w:rsidRPr="00965E27" w:rsidRDefault="00A35E61" w:rsidP="006C760F">
      <w:pPr>
        <w:spacing w:line="288" w:lineRule="auto"/>
        <w:jc w:val="both"/>
      </w:pPr>
      <w:r>
        <w:t xml:space="preserve">Profesors </w:t>
      </w:r>
      <w:r w:rsidR="002E0746">
        <w:t>Sauka norāda</w:t>
      </w:r>
      <w:r w:rsidR="00C569F3">
        <w:t xml:space="preserve">, ka tieši </w:t>
      </w:r>
      <w:r w:rsidR="002E0746">
        <w:t>aplokšņu algas joproj</w:t>
      </w:r>
      <w:r>
        <w:t>ā</w:t>
      </w:r>
      <w:r w:rsidR="002E0746">
        <w:t xml:space="preserve">m ir galvenais ēnu ekonomikas apjoma veicinātājs Latvijā </w:t>
      </w:r>
      <w:r>
        <w:t>un arī izskaidro atšķirību starp kopējo ēnu ekonomikas apjomu Baltijas valstīs: “</w:t>
      </w:r>
      <w:proofErr w:type="spellStart"/>
      <w:r>
        <w:t>V</w:t>
      </w:r>
      <w:r w:rsidR="006C760F" w:rsidRPr="00965E27">
        <w:t>idējās</w:t>
      </w:r>
      <w:proofErr w:type="spellEnd"/>
      <w:r w:rsidR="006C760F" w:rsidRPr="00965E27">
        <w:t xml:space="preserve"> algas </w:t>
      </w:r>
      <w:proofErr w:type="spellStart"/>
      <w:r w:rsidR="006C760F" w:rsidRPr="00965E27">
        <w:t>daļa</w:t>
      </w:r>
      <w:proofErr w:type="spellEnd"/>
      <w:r w:rsidR="006C760F" w:rsidRPr="00965E27">
        <w:t xml:space="preserve"> (%), ko </w:t>
      </w:r>
      <w:proofErr w:type="spellStart"/>
      <w:r w:rsidR="006C760F" w:rsidRPr="00965E27">
        <w:t>uzņēmēji</w:t>
      </w:r>
      <w:proofErr w:type="spellEnd"/>
      <w:r w:rsidR="006C760F" w:rsidRPr="00965E27">
        <w:t xml:space="preserve"> </w:t>
      </w:r>
      <w:proofErr w:type="spellStart"/>
      <w:r w:rsidR="006C760F" w:rsidRPr="00965E27">
        <w:t>slēpj</w:t>
      </w:r>
      <w:proofErr w:type="spellEnd"/>
      <w:r w:rsidR="006C760F" w:rsidRPr="00965E27">
        <w:t xml:space="preserve"> no valsts jeb aplokšņu algas 2020. gadā, salīdzinājumā ar 2019. gadu, pieauga visās trīs Baltijas valstīs, </w:t>
      </w:r>
      <w:r>
        <w:t xml:space="preserve">taču </w:t>
      </w:r>
      <w:r w:rsidR="006C760F" w:rsidRPr="00965E27">
        <w:t xml:space="preserve">tās joprojām ir izteikti </w:t>
      </w:r>
      <w:proofErr w:type="spellStart"/>
      <w:r w:rsidR="006C760F" w:rsidRPr="00965E27">
        <w:t>lielāka</w:t>
      </w:r>
      <w:r w:rsidR="006C760F">
        <w:t>s</w:t>
      </w:r>
      <w:proofErr w:type="spellEnd"/>
      <w:r w:rsidR="006C760F" w:rsidRPr="00965E27">
        <w:t xml:space="preserve"> Latvijā. Proti, Latvijā aplokšņu algu apjoms 2020. gadā sasniedza 23,5% (pieaugums par 1,2% salīdzinājumā ar 2019. gadu), savukārt Lietuvā</w:t>
      </w:r>
      <w:r w:rsidR="00DE6E7B">
        <w:t xml:space="preserve"> -</w:t>
      </w:r>
      <w:r w:rsidR="006C760F" w:rsidRPr="00965E27">
        <w:t xml:space="preserve"> 15,3% (pieaugums par 1,2%), bet Igaunijā</w:t>
      </w:r>
      <w:r w:rsidR="00DE6E7B">
        <w:t xml:space="preserve"> -</w:t>
      </w:r>
      <w:r w:rsidR="006C760F" w:rsidRPr="00965E27">
        <w:t xml:space="preserve"> 13,2% (pieaugums par 1,7%).</w:t>
      </w:r>
      <w:r w:rsidR="006319CB">
        <w:t>” Atbilstoši pētījuma rezultātiem, p</w:t>
      </w:r>
      <w:r w:rsidR="006C760F" w:rsidRPr="00965E27">
        <w:t xml:space="preserve">ieaugums visās Baltijas valstīs vērojams arī </w:t>
      </w:r>
      <w:proofErr w:type="spellStart"/>
      <w:r w:rsidR="006C760F" w:rsidRPr="00965E27">
        <w:t>ienākumu</w:t>
      </w:r>
      <w:proofErr w:type="spellEnd"/>
      <w:r w:rsidR="006C760F" w:rsidRPr="00965E27">
        <w:t xml:space="preserve"> </w:t>
      </w:r>
      <w:proofErr w:type="spellStart"/>
      <w:r w:rsidR="006C760F" w:rsidRPr="00965E27">
        <w:t>neuzrādīšanas</w:t>
      </w:r>
      <w:proofErr w:type="spellEnd"/>
      <w:r w:rsidR="006C760F" w:rsidRPr="00965E27">
        <w:t xml:space="preserve"> jomā</w:t>
      </w:r>
      <w:r w:rsidR="00DE6E7B">
        <w:t>.</w:t>
      </w:r>
      <w:r w:rsidR="006C760F" w:rsidRPr="00965E27">
        <w:t xml:space="preserve"> Latvijā </w:t>
      </w:r>
      <w:proofErr w:type="spellStart"/>
      <w:r w:rsidR="006C760F" w:rsidRPr="00965E27">
        <w:t>vidēja</w:t>
      </w:r>
      <w:proofErr w:type="spellEnd"/>
      <w:r w:rsidR="006C760F" w:rsidRPr="00965E27">
        <w:t xml:space="preserve">̄ </w:t>
      </w:r>
      <w:proofErr w:type="spellStart"/>
      <w:r w:rsidR="006C760F" w:rsidRPr="00965E27">
        <w:t>ienākumu</w:t>
      </w:r>
      <w:proofErr w:type="spellEnd"/>
      <w:r w:rsidR="006C760F" w:rsidRPr="00965E27">
        <w:t xml:space="preserve"> </w:t>
      </w:r>
      <w:proofErr w:type="spellStart"/>
      <w:r w:rsidR="006C760F" w:rsidRPr="00965E27">
        <w:t>daļa</w:t>
      </w:r>
      <w:proofErr w:type="spellEnd"/>
      <w:r w:rsidR="006C760F" w:rsidRPr="00965E27">
        <w:t xml:space="preserve"> (%)</w:t>
      </w:r>
      <w:r w:rsidR="00DE6E7B">
        <w:t>,</w:t>
      </w:r>
      <w:r w:rsidR="006C760F" w:rsidRPr="00965E27">
        <w:t xml:space="preserve"> </w:t>
      </w:r>
      <w:r w:rsidR="00DE6E7B">
        <w:t xml:space="preserve"> </w:t>
      </w:r>
      <w:r w:rsidR="006C760F" w:rsidRPr="00965E27">
        <w:t xml:space="preserve">ko </w:t>
      </w:r>
      <w:proofErr w:type="spellStart"/>
      <w:r w:rsidR="006C760F" w:rsidRPr="00965E27">
        <w:t>uzņēmēji</w:t>
      </w:r>
      <w:proofErr w:type="spellEnd"/>
      <w:r w:rsidR="006C760F" w:rsidRPr="00965E27">
        <w:t xml:space="preserve"> </w:t>
      </w:r>
      <w:proofErr w:type="spellStart"/>
      <w:r w:rsidR="006C760F" w:rsidRPr="00965E27">
        <w:t>slēpj</w:t>
      </w:r>
      <w:proofErr w:type="spellEnd"/>
      <w:r w:rsidR="006C760F" w:rsidRPr="00965E27">
        <w:t xml:space="preserve"> no valsts 2020. gadā pieauga par 1,4%, sasniedzot 18,0%</w:t>
      </w:r>
      <w:r w:rsidR="00DE6E7B">
        <w:t xml:space="preserve">, </w:t>
      </w:r>
      <w:r w:rsidR="006C760F" w:rsidRPr="00965E27">
        <w:t>Lietuvā</w:t>
      </w:r>
      <w:r w:rsidR="00DE6E7B">
        <w:t xml:space="preserve"> pieaugums bija</w:t>
      </w:r>
      <w:r w:rsidR="006C760F" w:rsidRPr="00965E27">
        <w:t xml:space="preserve"> </w:t>
      </w:r>
      <w:r w:rsidR="00DE6E7B">
        <w:t xml:space="preserve">par </w:t>
      </w:r>
      <w:r w:rsidR="006C760F" w:rsidRPr="00965E27">
        <w:t>1,4% (15,8%)</w:t>
      </w:r>
      <w:r w:rsidR="00DE6E7B">
        <w:t xml:space="preserve">, </w:t>
      </w:r>
      <w:r w:rsidR="006C760F" w:rsidRPr="00965E27">
        <w:t xml:space="preserve">Igaunijā par 1,0% (11,6%).  Savukārt darbinieku </w:t>
      </w:r>
      <w:proofErr w:type="spellStart"/>
      <w:r w:rsidR="006C760F" w:rsidRPr="00965E27">
        <w:t>neuzrādīšanas</w:t>
      </w:r>
      <w:proofErr w:type="spellEnd"/>
      <w:r w:rsidR="006C760F" w:rsidRPr="00965E27">
        <w:t xml:space="preserve"> apjoms (vidējais % no darbinieku kopskaita, kas tiek nodarbināti bez līguma) 2020. gadā Latvijā ir palicis 2019. gada līmenī</w:t>
      </w:r>
      <w:r w:rsidR="00DE6E7B">
        <w:t>, veidojot</w:t>
      </w:r>
      <w:r w:rsidR="006C760F" w:rsidRPr="00965E27">
        <w:t xml:space="preserve"> 10,9%, bet pieaudzis Lietuvā (par 1,0%, sasniedzot 9,3%) un salīdzinoši būtiski pieaudzis Igaunijā (par 3,3%, sasniedzot 9,0%).</w:t>
      </w:r>
    </w:p>
    <w:p w14:paraId="7DEB0816" w14:textId="753A9D65" w:rsidR="006C760F" w:rsidRDefault="006C760F" w:rsidP="006C760F">
      <w:pPr>
        <w:spacing w:line="288" w:lineRule="auto"/>
        <w:jc w:val="both"/>
      </w:pPr>
    </w:p>
    <w:p w14:paraId="3CA226DC" w14:textId="4B04B2DE" w:rsidR="006C760F" w:rsidRPr="00965E27" w:rsidRDefault="002B5C45" w:rsidP="006C760F">
      <w:pPr>
        <w:spacing w:line="288" w:lineRule="auto"/>
        <w:jc w:val="both"/>
      </w:pPr>
      <w:r>
        <w:t xml:space="preserve">Pētījuma rezultāti liecina, ka </w:t>
      </w:r>
      <w:proofErr w:type="spellStart"/>
      <w:r w:rsidR="006C760F" w:rsidRPr="00965E27">
        <w:t>vispārējais</w:t>
      </w:r>
      <w:proofErr w:type="spellEnd"/>
      <w:r w:rsidR="006C760F" w:rsidRPr="00965E27">
        <w:t xml:space="preserve"> </w:t>
      </w:r>
      <w:proofErr w:type="spellStart"/>
      <w:r w:rsidR="006C760F" w:rsidRPr="00965E27">
        <w:t>kukuļdošanas</w:t>
      </w:r>
      <w:proofErr w:type="spellEnd"/>
      <w:r w:rsidR="006C760F" w:rsidRPr="00965E27">
        <w:t xml:space="preserve"> </w:t>
      </w:r>
      <w:proofErr w:type="spellStart"/>
      <w:r w:rsidR="006C760F" w:rsidRPr="00965E27">
        <w:t>līmenis</w:t>
      </w:r>
      <w:proofErr w:type="spellEnd"/>
      <w:r w:rsidR="006C760F" w:rsidRPr="00965E27">
        <w:t xml:space="preserve"> (procents no ienākumiem, ko firmas maksā neoficiālos maksājumos lai “nokārtotu lietas”) 2020. gadā, salīdzinājumā ar 2019</w:t>
      </w:r>
      <w:r w:rsidR="00DE6E7B">
        <w:t xml:space="preserve">. </w:t>
      </w:r>
      <w:r w:rsidR="006C760F" w:rsidRPr="00965E27">
        <w:t>gadu,</w:t>
      </w:r>
      <w:r>
        <w:t xml:space="preserve"> Latvijā</w:t>
      </w:r>
      <w:r w:rsidR="006C760F" w:rsidRPr="00965E27">
        <w:t xml:space="preserve"> palielinājās par 0,2%, sasniedzot 8,3%</w:t>
      </w:r>
      <w:r w:rsidR="00132F3C">
        <w:t>, bet</w:t>
      </w:r>
      <w:r w:rsidR="006C760F" w:rsidRPr="00965E27">
        <w:t xml:space="preserve"> </w:t>
      </w:r>
      <w:r w:rsidR="00DE6E7B">
        <w:t>par 0,1%</w:t>
      </w:r>
      <w:r w:rsidR="00DE6E7B" w:rsidRPr="00965E27">
        <w:t xml:space="preserve"> </w:t>
      </w:r>
      <w:r w:rsidR="006C760F" w:rsidRPr="00965E27">
        <w:t>samazinājās Lietuvā (sasniedzot 8,4%). Lai arī Igaunijā vispārējais kukuļošanas līmenis, salīdzinājumā ar pārējām divām Baltijas valstīm,</w:t>
      </w:r>
      <w:r w:rsidR="006C760F">
        <w:t xml:space="preserve"> </w:t>
      </w:r>
      <w:r w:rsidR="006C760F" w:rsidRPr="00965E27">
        <w:t>joprojām ir zemāks</w:t>
      </w:r>
      <w:r w:rsidR="006C760F">
        <w:t>,</w:t>
      </w:r>
      <w:r w:rsidR="006C760F" w:rsidRPr="00965E27">
        <w:t xml:space="preserve"> tomēr jaunākā pētījuma dati norāda uz negatīvu tendenci. </w:t>
      </w:r>
      <w:r w:rsidR="00AD1E40">
        <w:t>Savukārt v</w:t>
      </w:r>
      <w:r w:rsidR="006C760F" w:rsidRPr="00965E27">
        <w:t>idējais % no līguma summas</w:t>
      </w:r>
      <w:r w:rsidR="00DE6E7B">
        <w:t>,</w:t>
      </w:r>
      <w:r w:rsidR="006C760F" w:rsidRPr="00965E27">
        <w:t xml:space="preserve"> lai nodrošinātu valsts pasūtījumu ir visaugstākais Latvijā (6,9% 2020. gadā, salīdzinājumā ar 5,9% 2019. gadā), kam seko Lietuva (5,6% 2020 gadā, salīdzinājumā ar 8,3% 2019. gadā) un Igaunija (attiecīgi, 3,9%, salīdzinājumā ar 1,4%</w:t>
      </w:r>
      <w:r w:rsidR="006C760F">
        <w:t>)</w:t>
      </w:r>
      <w:r w:rsidR="006C760F" w:rsidRPr="00965E27">
        <w:t xml:space="preserve">. </w:t>
      </w:r>
    </w:p>
    <w:p w14:paraId="33B98AEF" w14:textId="77777777" w:rsidR="006C760F" w:rsidRPr="00965E27" w:rsidRDefault="006C760F" w:rsidP="006C760F">
      <w:pPr>
        <w:spacing w:line="288" w:lineRule="auto"/>
        <w:jc w:val="both"/>
      </w:pPr>
    </w:p>
    <w:p w14:paraId="7013B176" w14:textId="0E4EBBD4" w:rsidR="006C760F" w:rsidRPr="00965E27" w:rsidRDefault="006C760F" w:rsidP="006C760F">
      <w:pPr>
        <w:spacing w:line="288" w:lineRule="auto"/>
        <w:jc w:val="both"/>
      </w:pPr>
      <w:proofErr w:type="spellStart"/>
      <w:r w:rsidRPr="00965E27">
        <w:t>Visaugstākais</w:t>
      </w:r>
      <w:proofErr w:type="spellEnd"/>
      <w:r w:rsidRPr="00965E27">
        <w:t xml:space="preserve"> </w:t>
      </w:r>
      <w:proofErr w:type="spellStart"/>
      <w:r w:rsidRPr="00965E27">
        <w:t>ēnu</w:t>
      </w:r>
      <w:proofErr w:type="spellEnd"/>
      <w:r w:rsidRPr="00965E27">
        <w:t xml:space="preserve"> ekonomikas </w:t>
      </w:r>
      <w:proofErr w:type="spellStart"/>
      <w:r w:rsidRPr="00965E27">
        <w:t>līmenis</w:t>
      </w:r>
      <w:proofErr w:type="spellEnd"/>
      <w:r w:rsidRPr="00965E27">
        <w:t xml:space="preserve"> Latvijā ir </w:t>
      </w:r>
      <w:proofErr w:type="spellStart"/>
      <w:r w:rsidRPr="00965E27">
        <w:t>vērojams</w:t>
      </w:r>
      <w:proofErr w:type="spellEnd"/>
      <w:r w:rsidRPr="00965E27">
        <w:t xml:space="preserve"> Kurzemē, Rīgas reģionā un Vidzemē. Nozaru griezumā </w:t>
      </w:r>
      <w:proofErr w:type="spellStart"/>
      <w:r w:rsidRPr="00965E27">
        <w:t>visaugstākais</w:t>
      </w:r>
      <w:proofErr w:type="spellEnd"/>
      <w:r w:rsidRPr="00965E27">
        <w:t xml:space="preserve"> </w:t>
      </w:r>
      <w:proofErr w:type="spellStart"/>
      <w:r w:rsidRPr="00965E27">
        <w:t>ēnu</w:t>
      </w:r>
      <w:proofErr w:type="spellEnd"/>
      <w:r w:rsidRPr="00965E27">
        <w:t xml:space="preserve"> ekonomikas </w:t>
      </w:r>
      <w:proofErr w:type="spellStart"/>
      <w:r w:rsidRPr="00965E27">
        <w:t>īpatsvars</w:t>
      </w:r>
      <w:proofErr w:type="spellEnd"/>
      <w:r w:rsidRPr="00965E27">
        <w:t xml:space="preserve"> Latvijā </w:t>
      </w:r>
      <w:proofErr w:type="spellStart"/>
      <w:r w:rsidRPr="00965E27">
        <w:t>joprojām</w:t>
      </w:r>
      <w:proofErr w:type="spellEnd"/>
      <w:r w:rsidRPr="00965E27">
        <w:t xml:space="preserve"> ir </w:t>
      </w:r>
      <w:proofErr w:type="spellStart"/>
      <w:r w:rsidRPr="00965E27">
        <w:t>būvniecības</w:t>
      </w:r>
      <w:proofErr w:type="spellEnd"/>
      <w:r w:rsidRPr="00965E27">
        <w:t xml:space="preserve"> nozarē (2020. gadā</w:t>
      </w:r>
      <w:r w:rsidR="00DE6E7B">
        <w:t xml:space="preserve"> - </w:t>
      </w:r>
      <w:r w:rsidRPr="00965E27">
        <w:t xml:space="preserve">28,7%), kam seko vairumtirdzniecība (25,3%), pakalpojumi (24,9%), mazumtirdzniecība (23,9%) un ražošana (23,0%). </w:t>
      </w:r>
    </w:p>
    <w:p w14:paraId="3E8BF660" w14:textId="094272DE" w:rsidR="006C760F" w:rsidRDefault="006C760F" w:rsidP="006C760F">
      <w:pPr>
        <w:spacing w:line="288" w:lineRule="auto"/>
        <w:jc w:val="both"/>
      </w:pPr>
    </w:p>
    <w:p w14:paraId="7A4BD26E" w14:textId="02A92B3A" w:rsidR="006C760F" w:rsidRDefault="008D463F" w:rsidP="006C760F">
      <w:pPr>
        <w:spacing w:line="288" w:lineRule="auto"/>
        <w:jc w:val="both"/>
      </w:pPr>
      <w:proofErr w:type="spellStart"/>
      <w:r w:rsidRPr="00965E27">
        <w:t>Attiecība</w:t>
      </w:r>
      <w:proofErr w:type="spellEnd"/>
      <w:r w:rsidRPr="00965E27">
        <w:t xml:space="preserve">̄ uz attieksmi, </w:t>
      </w:r>
      <w:proofErr w:type="spellStart"/>
      <w:r w:rsidRPr="00965E27">
        <w:t>uzņēmumi</w:t>
      </w:r>
      <w:proofErr w:type="spellEnd"/>
      <w:r w:rsidRPr="00965E27">
        <w:t xml:space="preserve"> Baltijas </w:t>
      </w:r>
      <w:proofErr w:type="spellStart"/>
      <w:r w:rsidRPr="00965E27">
        <w:t>valstīs</w:t>
      </w:r>
      <w:proofErr w:type="spellEnd"/>
      <w:r w:rsidRPr="00965E27">
        <w:t xml:space="preserve"> </w:t>
      </w:r>
      <w:proofErr w:type="spellStart"/>
      <w:r w:rsidRPr="00965E27">
        <w:t>joprojām</w:t>
      </w:r>
      <w:proofErr w:type="spellEnd"/>
      <w:r w:rsidRPr="00965E27">
        <w:t xml:space="preserve"> ir </w:t>
      </w:r>
      <w:proofErr w:type="spellStart"/>
      <w:r w:rsidRPr="00965E27">
        <w:t>relatīvi</w:t>
      </w:r>
      <w:proofErr w:type="spellEnd"/>
      <w:r w:rsidRPr="00965E27">
        <w:t xml:space="preserve"> </w:t>
      </w:r>
      <w:proofErr w:type="spellStart"/>
      <w:r w:rsidRPr="00965E27">
        <w:t>apmierināti</w:t>
      </w:r>
      <w:proofErr w:type="spellEnd"/>
      <w:r w:rsidRPr="00965E27">
        <w:t xml:space="preserve"> ar Valsts </w:t>
      </w:r>
      <w:proofErr w:type="spellStart"/>
      <w:r w:rsidRPr="00965E27">
        <w:t>ieņēmumu</w:t>
      </w:r>
      <w:proofErr w:type="spellEnd"/>
      <w:r w:rsidRPr="00965E27">
        <w:t xml:space="preserve"> dienesta (VID) </w:t>
      </w:r>
      <w:proofErr w:type="spellStart"/>
      <w:r w:rsidRPr="00965E27">
        <w:t>darbību</w:t>
      </w:r>
      <w:proofErr w:type="spellEnd"/>
      <w:r w:rsidRPr="00965E27">
        <w:t>.</w:t>
      </w:r>
      <w:r>
        <w:t xml:space="preserve"> Tomēr</w:t>
      </w:r>
      <w:r w:rsidRPr="00965E27">
        <w:t xml:space="preserve"> </w:t>
      </w:r>
      <w:r>
        <w:t>a</w:t>
      </w:r>
      <w:r w:rsidRPr="00965E27">
        <w:t xml:space="preserve">pmierinātība ar VID darbību 2020. gadā, salīdzinājumā ar 2019. gadu, </w:t>
      </w:r>
      <w:r>
        <w:t xml:space="preserve">Latvijā </w:t>
      </w:r>
      <w:r w:rsidRPr="00965E27">
        <w:t>ir samazinājusie</w:t>
      </w:r>
      <w:r w:rsidR="00DE6E7B">
        <w:t xml:space="preserve">s </w:t>
      </w:r>
      <w:r w:rsidRPr="00965E27">
        <w:t>no 3,50 uz 3,41</w:t>
      </w:r>
      <w:r w:rsidR="0096530C">
        <w:t xml:space="preserve"> (</w:t>
      </w:r>
      <w:r w:rsidR="0096530C" w:rsidRPr="00965E27">
        <w:t>skalā no 1-5, kur 5 nozīmē ļoti lielu apmierinātību</w:t>
      </w:r>
      <w:r w:rsidR="0096530C">
        <w:t>)</w:t>
      </w:r>
      <w:r w:rsidRPr="00965E27">
        <w:t xml:space="preserve">. </w:t>
      </w:r>
      <w:r w:rsidR="0096530C">
        <w:t>“</w:t>
      </w:r>
      <w:r w:rsidRPr="00965E27">
        <w:t xml:space="preserve">Jāpiebilst, ka </w:t>
      </w:r>
      <w:r w:rsidR="00DE6E7B">
        <w:t>saskaņā ar</w:t>
      </w:r>
      <w:r w:rsidR="00DE6E7B" w:rsidRPr="00965E27">
        <w:t xml:space="preserve"> </w:t>
      </w:r>
      <w:r w:rsidR="00DE6E7B">
        <w:t>šī</w:t>
      </w:r>
      <w:r w:rsidR="00DE6E7B" w:rsidRPr="00965E27">
        <w:t xml:space="preserve"> </w:t>
      </w:r>
      <w:r w:rsidRPr="00965E27">
        <w:t>pētījuma rezu</w:t>
      </w:r>
      <w:r w:rsidR="00DE6E7B">
        <w:t>l</w:t>
      </w:r>
      <w:r w:rsidRPr="00965E27">
        <w:t>tātiem, Latvijas uzņēmēju apmierinātība ar VID bija ar pieaugošu pozitīvu tendenci no 2016</w:t>
      </w:r>
      <w:r>
        <w:t xml:space="preserve">. līdz pat </w:t>
      </w:r>
      <w:r w:rsidRPr="00965E27">
        <w:t>2019. gadam</w:t>
      </w:r>
      <w:r w:rsidR="00DE6E7B">
        <w:t>,</w:t>
      </w:r>
      <w:r w:rsidR="0096530C">
        <w:t>”</w:t>
      </w:r>
      <w:r w:rsidR="00DE6E7B">
        <w:t xml:space="preserve"> </w:t>
      </w:r>
      <w:r w:rsidR="00F6017F">
        <w:t>u</w:t>
      </w:r>
      <w:r w:rsidR="0096530C">
        <w:t>zsver profesors Sauka.</w:t>
      </w:r>
      <w:r w:rsidR="00DE6E7B">
        <w:t xml:space="preserve"> </w:t>
      </w:r>
      <w:r w:rsidR="006C760F">
        <w:t xml:space="preserve">Pētījuma rezultāti </w:t>
      </w:r>
      <w:r w:rsidR="00F6017F">
        <w:t xml:space="preserve">arī </w:t>
      </w:r>
      <w:r w:rsidR="006C760F">
        <w:t xml:space="preserve">liecina, ka Latvijā nedaudz </w:t>
      </w:r>
      <w:proofErr w:type="spellStart"/>
      <w:r w:rsidR="006C760F" w:rsidRPr="00965E27">
        <w:t>palielinājusies</w:t>
      </w:r>
      <w:proofErr w:type="spellEnd"/>
      <w:r w:rsidR="006C760F" w:rsidRPr="00965E27">
        <w:t xml:space="preserve"> </w:t>
      </w:r>
      <w:proofErr w:type="spellStart"/>
      <w:r w:rsidR="006C760F" w:rsidRPr="00965E27">
        <w:t>apmierinātība</w:t>
      </w:r>
      <w:proofErr w:type="spellEnd"/>
      <w:r w:rsidR="006C760F" w:rsidRPr="00965E27">
        <w:t xml:space="preserve"> ar valsts </w:t>
      </w:r>
      <w:proofErr w:type="spellStart"/>
      <w:r w:rsidR="006C760F" w:rsidRPr="00965E27">
        <w:t>nodokļu</w:t>
      </w:r>
      <w:proofErr w:type="spellEnd"/>
      <w:r w:rsidR="006C760F" w:rsidRPr="00965E27">
        <w:t xml:space="preserve"> politiku</w:t>
      </w:r>
      <w:r w:rsidR="00F6017F">
        <w:t xml:space="preserve">, savukārt samazinājusies </w:t>
      </w:r>
      <w:proofErr w:type="spellStart"/>
      <w:r w:rsidR="006C760F" w:rsidRPr="00965E27">
        <w:t>apmierinātība</w:t>
      </w:r>
      <w:proofErr w:type="spellEnd"/>
      <w:r w:rsidR="006C760F" w:rsidRPr="00965E27">
        <w:t xml:space="preserve"> ar biznesa </w:t>
      </w:r>
      <w:proofErr w:type="spellStart"/>
      <w:r w:rsidR="006C760F" w:rsidRPr="00965E27">
        <w:t>likumdošanas</w:t>
      </w:r>
      <w:proofErr w:type="spellEnd"/>
      <w:r w:rsidR="006C760F" w:rsidRPr="00965E27">
        <w:t xml:space="preserve"> </w:t>
      </w:r>
      <w:proofErr w:type="spellStart"/>
      <w:r w:rsidR="006C760F" w:rsidRPr="00965E27">
        <w:t>kvalitāti</w:t>
      </w:r>
      <w:proofErr w:type="spellEnd"/>
      <w:r w:rsidR="00F6017F">
        <w:t>.</w:t>
      </w:r>
    </w:p>
    <w:p w14:paraId="4A6E2338" w14:textId="77777777" w:rsidR="006C760F" w:rsidRDefault="006C760F" w:rsidP="006C760F">
      <w:pPr>
        <w:spacing w:line="288" w:lineRule="auto"/>
        <w:jc w:val="both"/>
        <w:rPr>
          <w:color w:val="222222"/>
          <w:lang w:eastAsia="en-GB"/>
        </w:rPr>
      </w:pPr>
    </w:p>
    <w:p w14:paraId="3DF9C516" w14:textId="2F3144F5" w:rsidR="006C760F" w:rsidRPr="00965E27" w:rsidRDefault="00856C4A" w:rsidP="00856C4A">
      <w:pPr>
        <w:spacing w:line="288" w:lineRule="auto"/>
        <w:jc w:val="both"/>
        <w:rPr>
          <w:color w:val="222222"/>
          <w:lang w:eastAsia="en-GB"/>
        </w:rPr>
      </w:pPr>
      <w:r>
        <w:rPr>
          <w:color w:val="222222"/>
          <w:lang w:eastAsia="en-GB"/>
        </w:rPr>
        <w:lastRenderedPageBreak/>
        <w:t xml:space="preserve">Tāpat pētījuma rezultāti parāda, ka </w:t>
      </w:r>
      <w:r w:rsidR="006C760F" w:rsidRPr="00965E27">
        <w:rPr>
          <w:color w:val="222222"/>
          <w:lang w:eastAsia="en-GB"/>
        </w:rPr>
        <w:t xml:space="preserve">jaunāki uzņēmumi vairāk iesaistās ēnu aktivitātēs, nekā vecāki uzņēmumi. </w:t>
      </w:r>
      <w:r w:rsidR="00655D01">
        <w:rPr>
          <w:color w:val="222222"/>
          <w:lang w:eastAsia="en-GB"/>
        </w:rPr>
        <w:t>“</w:t>
      </w:r>
      <w:r w:rsidR="006C760F" w:rsidRPr="00965E27">
        <w:rPr>
          <w:color w:val="222222"/>
          <w:lang w:eastAsia="en-GB"/>
        </w:rPr>
        <w:t xml:space="preserve">Iespējamais izskaidrojums šīm abām tendencēm ir tāds, ka mazas un jaunas firmas izmanto nodokļu nemaksāšanu kā līdzekli, lai konkurētu ar lielākiem un vairāk pieredzējušiem konkurentiem. </w:t>
      </w:r>
      <w:r w:rsidR="00655D01">
        <w:rPr>
          <w:color w:val="222222"/>
          <w:lang w:eastAsia="en-GB"/>
        </w:rPr>
        <w:t>Šajā kontekstā ir būtiska visaptveroša valsts atbalsta politika mazajiem un jaunajiem uzņēmumiem</w:t>
      </w:r>
      <w:r w:rsidR="00DE6E7B">
        <w:rPr>
          <w:color w:val="222222"/>
          <w:lang w:eastAsia="en-GB"/>
        </w:rPr>
        <w:t>,</w:t>
      </w:r>
      <w:r w:rsidR="00655D01">
        <w:rPr>
          <w:color w:val="222222"/>
          <w:lang w:eastAsia="en-GB"/>
        </w:rPr>
        <w:t>” min profesors Sauka.</w:t>
      </w:r>
    </w:p>
    <w:p w14:paraId="7361DF73" w14:textId="0CC621B0" w:rsidR="00595433" w:rsidRDefault="00595433" w:rsidP="006C760F">
      <w:pPr>
        <w:spacing w:line="288" w:lineRule="auto"/>
        <w:jc w:val="both"/>
        <w:rPr>
          <w:color w:val="222222"/>
          <w:lang w:eastAsia="en-GB"/>
        </w:rPr>
      </w:pPr>
    </w:p>
    <w:p w14:paraId="30B493B3" w14:textId="41A0E40E" w:rsidR="00595433" w:rsidRPr="00965E27" w:rsidRDefault="00101F31" w:rsidP="00595433">
      <w:pPr>
        <w:spacing w:line="288" w:lineRule="auto"/>
        <w:jc w:val="both"/>
      </w:pPr>
      <w:r>
        <w:t xml:space="preserve">Atsaucoties uz pagājušā gada pētījuma rezultātiem un </w:t>
      </w:r>
      <w:r w:rsidR="00A71332">
        <w:t xml:space="preserve">salīdzinot </w:t>
      </w:r>
      <w:r>
        <w:t>tos ar jaunākajiem datiem, profesors Sauka uzsver, ka</w:t>
      </w:r>
      <w:r w:rsidR="00DE6E7B">
        <w:t>:</w:t>
      </w:r>
      <w:r>
        <w:t xml:space="preserve"> </w:t>
      </w:r>
      <w:r w:rsidR="00595433">
        <w:t>“</w:t>
      </w:r>
      <w:r w:rsidR="00595433" w:rsidRPr="00965E27">
        <w:t xml:space="preserve">Toreiz un arī tagad norādām uz tādām </w:t>
      </w:r>
      <w:r w:rsidR="00595433">
        <w:t xml:space="preserve">ēnu ekonomiku veicinošām </w:t>
      </w:r>
      <w:r w:rsidR="00595433" w:rsidRPr="00965E27">
        <w:t>problēmām kā uzņēmēju neuzticēšan</w:t>
      </w:r>
      <w:r w:rsidR="00DE6E7B">
        <w:t>ās</w:t>
      </w:r>
      <w:r w:rsidR="00595433" w:rsidRPr="00965E27">
        <w:t xml:space="preserve"> valdībai adekvāti </w:t>
      </w:r>
      <w:r w:rsidR="00595433">
        <w:t xml:space="preserve">izlietot </w:t>
      </w:r>
      <w:r w:rsidR="00595433" w:rsidRPr="00965E27">
        <w:t xml:space="preserve">nodokļos maksāto naudu, korupcijas skandāliem un gadījumiem, kad, piemēram, </w:t>
      </w:r>
      <w:r w:rsidR="00DE6E7B">
        <w:t xml:space="preserve">par </w:t>
      </w:r>
      <w:r w:rsidR="00595433" w:rsidRPr="00965E27">
        <w:t>aplokšņu algu maksāšanu tiek piespriesti neadekvāti zemi sodi. Arī par nodokļu</w:t>
      </w:r>
      <w:r w:rsidR="00595433">
        <w:t xml:space="preserve"> sistēmas</w:t>
      </w:r>
      <w:r w:rsidR="00595433" w:rsidRPr="00965E27">
        <w:t xml:space="preserve"> </w:t>
      </w:r>
      <w:proofErr w:type="spellStart"/>
      <w:r w:rsidR="00595433" w:rsidRPr="00965E27">
        <w:t>neprognozējamību</w:t>
      </w:r>
      <w:proofErr w:type="spellEnd"/>
      <w:r w:rsidR="00595433" w:rsidRPr="00965E27">
        <w:t xml:space="preserve"> un kopējo nenoteiktību biznesa vidē</w:t>
      </w:r>
      <w:r w:rsidR="00A71332">
        <w:t>,</w:t>
      </w:r>
      <w:r w:rsidR="00595433" w:rsidRPr="00965E27">
        <w:t xml:space="preserve"> </w:t>
      </w:r>
      <w:r w:rsidR="00A71332">
        <w:t xml:space="preserve">par </w:t>
      </w:r>
      <w:r w:rsidR="00595433" w:rsidRPr="00965E27">
        <w:t>politikas veidotāju komunikāciju ar uzņēmējiem un iedzīvotājiem kopumā</w:t>
      </w:r>
      <w:r w:rsidR="00595433">
        <w:t>,</w:t>
      </w:r>
      <w:r w:rsidR="00595433" w:rsidRPr="00965E27">
        <w:t xml:space="preserve"> piemēram, attiecībā uz dažādiem valsts sniegtajiem pakalpojumiem</w:t>
      </w:r>
      <w:r w:rsidR="00595433">
        <w:t>,</w:t>
      </w:r>
      <w:r w:rsidR="00595433" w:rsidRPr="00965E27">
        <w:t xml:space="preserve"> </w:t>
      </w:r>
      <w:r w:rsidR="00595433">
        <w:t>t</w:t>
      </w:r>
      <w:r w:rsidR="00595433" w:rsidRPr="00965E27">
        <w:t>.sk. izglītību, medicīnu, valsts atbalstu uzņēmējiem un sociāl</w:t>
      </w:r>
      <w:r w:rsidR="00595433">
        <w:t>i</w:t>
      </w:r>
      <w:r w:rsidR="00595433" w:rsidRPr="00965E27">
        <w:t xml:space="preserve"> </w:t>
      </w:r>
      <w:r w:rsidR="00595433">
        <w:t xml:space="preserve">neaizsargātākajām </w:t>
      </w:r>
      <w:r w:rsidR="00595433" w:rsidRPr="00965E27">
        <w:t>iedzīvotāju grupām</w:t>
      </w:r>
      <w:r w:rsidR="00595433">
        <w:t>. Visi šie faktori kopumā</w:t>
      </w:r>
      <w:r w:rsidR="00595433" w:rsidRPr="00965E27">
        <w:t xml:space="preserve"> varēja radīt negatīvu ietekmi uz ēnu ekonomikas apjomu</w:t>
      </w:r>
      <w:r w:rsidR="00595433">
        <w:t>,</w:t>
      </w:r>
      <w:r w:rsidR="00595433" w:rsidRPr="00965E27">
        <w:t xml:space="preserve"> sevišķi </w:t>
      </w:r>
      <w:r w:rsidR="00595433">
        <w:t xml:space="preserve">Covid-19 </w:t>
      </w:r>
      <w:r w:rsidR="00595433" w:rsidRPr="00965E27">
        <w:t>pandēmijas apstākļos. Kopumā, ņemot vērā ēnu ekonomikas dinamiku iepriekšējos 8 gad</w:t>
      </w:r>
      <w:r w:rsidR="00110A68">
        <w:t>os</w:t>
      </w:r>
      <w:r w:rsidR="00595433" w:rsidRPr="00965E27">
        <w:t xml:space="preserve"> un patreizējo situāciju ekonomikā, ar lielu varbūtību</w:t>
      </w:r>
      <w:r w:rsidR="00110A68">
        <w:t xml:space="preserve"> </w:t>
      </w:r>
      <w:r w:rsidR="00595433" w:rsidRPr="00965E27">
        <w:t>var sagaidīt, ka ēnu ekonomikas apjoms Latvijā turpmākajos 2-3 gados turpinās pieaugt.</w:t>
      </w:r>
      <w:r w:rsidR="00393814">
        <w:t>”</w:t>
      </w:r>
    </w:p>
    <w:p w14:paraId="3192D3C7" w14:textId="77777777" w:rsidR="00095403" w:rsidRDefault="00095403" w:rsidP="00095403">
      <w:pPr>
        <w:pStyle w:val="Default"/>
      </w:pPr>
    </w:p>
    <w:p w14:paraId="27C79896" w14:textId="6F8A6668" w:rsidR="0014086B" w:rsidRDefault="00095403" w:rsidP="00095403">
      <w:pPr>
        <w:spacing w:line="288" w:lineRule="auto"/>
        <w:jc w:val="both"/>
        <w:rPr>
          <w:rStyle w:val="A5"/>
          <w:sz w:val="24"/>
          <w:szCs w:val="24"/>
        </w:rPr>
      </w:pPr>
      <w:r w:rsidRPr="00964F30">
        <w:rPr>
          <w:rStyle w:val="A5"/>
          <w:sz w:val="24"/>
          <w:szCs w:val="24"/>
        </w:rPr>
        <w:t>Šo pētījumu līdzfinansē Valsts pētījumu programmas “Ēnu ekonomikas mazināšana valsts ilgtspējīgas attīstības nodrošināšanai” projekts VPP-FM-2020/1-0005 “Ēnu ekonomika Latvijā” (RE:SHADE).</w:t>
      </w:r>
    </w:p>
    <w:p w14:paraId="2B8793BA" w14:textId="3181274E" w:rsidR="004A4B21" w:rsidRDefault="004A4B21" w:rsidP="00095403">
      <w:pPr>
        <w:spacing w:line="288" w:lineRule="auto"/>
        <w:jc w:val="both"/>
        <w:rPr>
          <w:rStyle w:val="A5"/>
          <w:sz w:val="24"/>
          <w:szCs w:val="24"/>
        </w:rPr>
      </w:pPr>
    </w:p>
    <w:p w14:paraId="42CDA4D7" w14:textId="2EEC02B9" w:rsidR="004A4B21" w:rsidRPr="00964F30" w:rsidRDefault="00660462" w:rsidP="00095403">
      <w:pPr>
        <w:spacing w:line="288" w:lineRule="auto"/>
        <w:jc w:val="both"/>
        <w:rPr>
          <w:rStyle w:val="A5"/>
          <w:sz w:val="24"/>
          <w:szCs w:val="24"/>
        </w:rPr>
      </w:pPr>
      <w:r>
        <w:rPr>
          <w:rStyle w:val="A5"/>
          <w:sz w:val="24"/>
          <w:szCs w:val="24"/>
        </w:rPr>
        <w:t>Pēt</w:t>
      </w:r>
      <w:r w:rsidR="00825E0A">
        <w:rPr>
          <w:rStyle w:val="A5"/>
          <w:sz w:val="24"/>
          <w:szCs w:val="24"/>
        </w:rPr>
        <w:t>ī</w:t>
      </w:r>
      <w:r>
        <w:rPr>
          <w:rStyle w:val="A5"/>
          <w:sz w:val="24"/>
          <w:szCs w:val="24"/>
        </w:rPr>
        <w:t xml:space="preserve">juma </w:t>
      </w:r>
      <w:r w:rsidR="004A4B21">
        <w:rPr>
          <w:rStyle w:val="A5"/>
          <w:sz w:val="24"/>
          <w:szCs w:val="24"/>
        </w:rPr>
        <w:t xml:space="preserve">prezentācija publicēta SSE </w:t>
      </w:r>
      <w:proofErr w:type="spellStart"/>
      <w:r w:rsidR="004A4B21">
        <w:rPr>
          <w:rStyle w:val="A5"/>
          <w:sz w:val="24"/>
          <w:szCs w:val="24"/>
        </w:rPr>
        <w:t>Riga</w:t>
      </w:r>
      <w:proofErr w:type="spellEnd"/>
      <w:r w:rsidR="004A4B21">
        <w:rPr>
          <w:rStyle w:val="A5"/>
          <w:sz w:val="24"/>
          <w:szCs w:val="24"/>
        </w:rPr>
        <w:t xml:space="preserve"> mājas lapā: </w:t>
      </w:r>
      <w:r w:rsidR="004A4B21" w:rsidRPr="004A4B21">
        <w:rPr>
          <w:rStyle w:val="A5"/>
          <w:sz w:val="24"/>
          <w:szCs w:val="24"/>
        </w:rPr>
        <w:t>https://www.sseriga.edu/11-ikgadeja-enu-ekonomikas-konference</w:t>
      </w:r>
    </w:p>
    <w:p w14:paraId="77417CD1" w14:textId="70B3471A" w:rsidR="00095403" w:rsidRDefault="00095403" w:rsidP="00095403">
      <w:pPr>
        <w:spacing w:line="288" w:lineRule="auto"/>
        <w:jc w:val="both"/>
        <w:rPr>
          <w:color w:val="222222"/>
          <w:lang w:eastAsia="en-GB"/>
        </w:rPr>
      </w:pPr>
    </w:p>
    <w:p w14:paraId="28BBB166" w14:textId="77777777" w:rsidR="00110A68" w:rsidRDefault="00110A68" w:rsidP="00095403">
      <w:pPr>
        <w:spacing w:line="288" w:lineRule="auto"/>
        <w:jc w:val="both"/>
        <w:rPr>
          <w:color w:val="222222"/>
          <w:lang w:eastAsia="en-GB"/>
        </w:rPr>
      </w:pPr>
    </w:p>
    <w:p w14:paraId="680AE157" w14:textId="77777777" w:rsidR="0014086B" w:rsidRPr="00427134" w:rsidRDefault="0014086B" w:rsidP="0014086B">
      <w:pPr>
        <w:jc w:val="both"/>
        <w:rPr>
          <w:b/>
          <w:bCs/>
        </w:rPr>
      </w:pPr>
      <w:r w:rsidRPr="00427134">
        <w:rPr>
          <w:b/>
          <w:bCs/>
        </w:rPr>
        <w:t xml:space="preserve">Par SSE </w:t>
      </w:r>
      <w:proofErr w:type="spellStart"/>
      <w:r w:rsidRPr="00427134">
        <w:rPr>
          <w:b/>
          <w:bCs/>
        </w:rPr>
        <w:t>Riga</w:t>
      </w:r>
      <w:proofErr w:type="spellEnd"/>
      <w:r w:rsidRPr="00427134">
        <w:rPr>
          <w:b/>
          <w:bCs/>
        </w:rPr>
        <w:t xml:space="preserve"> Ēnu ekonomikas indeksu</w:t>
      </w:r>
    </w:p>
    <w:p w14:paraId="0473BAB6" w14:textId="2866A206" w:rsidR="0014086B" w:rsidRDefault="0014086B" w:rsidP="0014086B">
      <w:pPr>
        <w:jc w:val="both"/>
      </w:pPr>
      <w:r w:rsidRPr="00427134">
        <w:t xml:space="preserve">SSE </w:t>
      </w:r>
      <w:proofErr w:type="spellStart"/>
      <w:r w:rsidRPr="00427134">
        <w:t>Riga</w:t>
      </w:r>
      <w:proofErr w:type="spellEnd"/>
      <w:r w:rsidRPr="00427134">
        <w:t xml:space="preserve"> pētījums “Ēnu ekonomikas indekss Baltijas valstīs” tiek noteikts reizi gadā, izmantojot Baltijas valstu uzņēmēju aptaujas. Pētījuma autori ir SSE </w:t>
      </w:r>
      <w:proofErr w:type="spellStart"/>
      <w:r w:rsidRPr="00427134">
        <w:t>Riga</w:t>
      </w:r>
      <w:proofErr w:type="spellEnd"/>
      <w:r w:rsidRPr="00427134">
        <w:t xml:space="preserve"> Ilgtspējīga biznesa centra direktors, profesors Dr. Arnis Sauka un SSE </w:t>
      </w:r>
      <w:proofErr w:type="spellStart"/>
      <w:r w:rsidRPr="00427134">
        <w:t>Riga</w:t>
      </w:r>
      <w:proofErr w:type="spellEnd"/>
      <w:r w:rsidRPr="00427134">
        <w:t xml:space="preserve"> profesors Dr. Tālis Putniņš. Lai aprēķinātu ēnu ekonomikas lielumu procentos no IKP, indeksā ir iekļauti aprēķini par neuzrādītajiem uzņēmējdarbības ienākumiem, nereģistrētajiem vai slēptajiem darbiniekiem, kā arī neuzrādītajām „aplokšņu” algām. </w:t>
      </w:r>
    </w:p>
    <w:p w14:paraId="046290F5" w14:textId="545FB323" w:rsidR="00700ABE" w:rsidRDefault="00700ABE" w:rsidP="0014086B">
      <w:pPr>
        <w:jc w:val="both"/>
      </w:pPr>
    </w:p>
    <w:p w14:paraId="76681F07" w14:textId="137B3D2B" w:rsidR="00700ABE" w:rsidRDefault="00700ABE" w:rsidP="0014086B">
      <w:pPr>
        <w:jc w:val="both"/>
      </w:pPr>
    </w:p>
    <w:p w14:paraId="79E64434" w14:textId="11D377D4" w:rsidR="00700ABE" w:rsidRDefault="00700ABE" w:rsidP="0014086B">
      <w:pPr>
        <w:jc w:val="both"/>
      </w:pPr>
    </w:p>
    <w:p w14:paraId="78A8BA15" w14:textId="41A0E40E" w:rsidR="00700ABE" w:rsidRPr="00427134" w:rsidRDefault="00700ABE" w:rsidP="0014086B">
      <w:pPr>
        <w:jc w:val="both"/>
      </w:pPr>
      <w:r>
        <w:t>________________________</w:t>
      </w:r>
    </w:p>
    <w:p w14:paraId="66CE89B8" w14:textId="77777777" w:rsidR="0014086B" w:rsidRPr="00427134" w:rsidRDefault="0014086B" w:rsidP="0014086B">
      <w:pPr>
        <w:jc w:val="both"/>
      </w:pPr>
    </w:p>
    <w:p w14:paraId="727DB23F" w14:textId="77777777" w:rsidR="00700ABE" w:rsidRDefault="00700ABE" w:rsidP="00700ABE">
      <w:r>
        <w:t>Papildu informācijai:</w:t>
      </w:r>
    </w:p>
    <w:p w14:paraId="5B2C1398" w14:textId="77777777" w:rsidR="00700ABE" w:rsidRDefault="00700ABE" w:rsidP="00700ABE">
      <w:r>
        <w:t xml:space="preserve">Arnis Sauka, SSE </w:t>
      </w:r>
      <w:proofErr w:type="spellStart"/>
      <w:r>
        <w:t>Riga</w:t>
      </w:r>
      <w:proofErr w:type="spellEnd"/>
      <w:r>
        <w:t xml:space="preserve"> asociētais profesors un Ilgtspējīgas biznesa centra direktors</w:t>
      </w:r>
    </w:p>
    <w:p w14:paraId="44F8A009" w14:textId="77777777" w:rsidR="00700ABE" w:rsidRDefault="00700ABE" w:rsidP="00700ABE">
      <w:r>
        <w:t>arnis.sauka@sseriga.edu, tālrunis: 26043567</w:t>
      </w:r>
    </w:p>
    <w:p w14:paraId="11204FBD" w14:textId="77777777" w:rsidR="00700ABE" w:rsidRDefault="00700ABE" w:rsidP="00700ABE"/>
    <w:p w14:paraId="1F9FD0AA" w14:textId="77777777" w:rsidR="00700ABE" w:rsidRDefault="00700ABE" w:rsidP="00700ABE">
      <w:r>
        <w:t xml:space="preserve">Dana Kumpiņa, SSE </w:t>
      </w:r>
      <w:proofErr w:type="spellStart"/>
      <w:r>
        <w:t>Riga</w:t>
      </w:r>
      <w:proofErr w:type="spellEnd"/>
      <w:r>
        <w:t xml:space="preserve"> Komunikācijas vadītāja</w:t>
      </w:r>
    </w:p>
    <w:p w14:paraId="302579C9" w14:textId="5114DCC7" w:rsidR="00255E99" w:rsidRDefault="00700ABE" w:rsidP="00700ABE">
      <w:r>
        <w:t>dana.kumpina@sseriga.edu, tālrunis: 29129329</w:t>
      </w:r>
    </w:p>
    <w:sectPr w:rsidR="00255E99" w:rsidSect="00295590">
      <w:pgSz w:w="11900" w:h="16840"/>
      <w:pgMar w:top="1440" w:right="1440" w:bottom="87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60F"/>
    <w:rsid w:val="00055DEE"/>
    <w:rsid w:val="00095403"/>
    <w:rsid w:val="00101F31"/>
    <w:rsid w:val="00110A68"/>
    <w:rsid w:val="00132F3C"/>
    <w:rsid w:val="0014086B"/>
    <w:rsid w:val="00255E99"/>
    <w:rsid w:val="00295590"/>
    <w:rsid w:val="002B5C45"/>
    <w:rsid w:val="002E0746"/>
    <w:rsid w:val="003551C8"/>
    <w:rsid w:val="00393814"/>
    <w:rsid w:val="004A4B21"/>
    <w:rsid w:val="004C1024"/>
    <w:rsid w:val="00573963"/>
    <w:rsid w:val="00595433"/>
    <w:rsid w:val="0060772A"/>
    <w:rsid w:val="006319CB"/>
    <w:rsid w:val="00655D01"/>
    <w:rsid w:val="00660462"/>
    <w:rsid w:val="006C760F"/>
    <w:rsid w:val="006E191D"/>
    <w:rsid w:val="00700ABE"/>
    <w:rsid w:val="0071048D"/>
    <w:rsid w:val="00767714"/>
    <w:rsid w:val="00825E0A"/>
    <w:rsid w:val="00856C4A"/>
    <w:rsid w:val="008D463F"/>
    <w:rsid w:val="00960D97"/>
    <w:rsid w:val="00964F30"/>
    <w:rsid w:val="0096530C"/>
    <w:rsid w:val="009B2AB4"/>
    <w:rsid w:val="00A35E61"/>
    <w:rsid w:val="00A71332"/>
    <w:rsid w:val="00A860DB"/>
    <w:rsid w:val="00AD1E40"/>
    <w:rsid w:val="00B93101"/>
    <w:rsid w:val="00BB2A30"/>
    <w:rsid w:val="00C00F29"/>
    <w:rsid w:val="00C569F3"/>
    <w:rsid w:val="00C92399"/>
    <w:rsid w:val="00CF68F6"/>
    <w:rsid w:val="00D04FAA"/>
    <w:rsid w:val="00D14130"/>
    <w:rsid w:val="00DE6E7B"/>
    <w:rsid w:val="00EB755E"/>
    <w:rsid w:val="00EC78F9"/>
    <w:rsid w:val="00F6017F"/>
    <w:rsid w:val="00F9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E7AE9"/>
  <w15:chartTrackingRefBased/>
  <w15:docId w15:val="{E3B13B05-DDA9-4639-A551-BABC4187F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760F"/>
    <w:pPr>
      <w:jc w:val="both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6C760F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6C760F"/>
    <w:rPr>
      <w:b/>
      <w:bCs/>
    </w:rPr>
  </w:style>
  <w:style w:type="paragraph" w:customStyle="1" w:styleId="Default">
    <w:name w:val="Default"/>
    <w:rsid w:val="0009540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A5">
    <w:name w:val="A5"/>
    <w:uiPriority w:val="99"/>
    <w:rsid w:val="00095403"/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5308</Words>
  <Characters>3026</Characters>
  <Application>Microsoft Office Word</Application>
  <DocSecurity>0</DocSecurity>
  <Lines>25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Arnis Sauka</dc:creator>
  <cp:keywords/>
  <dc:description/>
  <cp:lastModifiedBy>Dana</cp:lastModifiedBy>
  <cp:revision>2</cp:revision>
  <dcterms:created xsi:type="dcterms:W3CDTF">2021-06-16T08:01:00Z</dcterms:created>
  <dcterms:modified xsi:type="dcterms:W3CDTF">2021-06-16T08:01:00Z</dcterms:modified>
</cp:coreProperties>
</file>