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093E7" w14:textId="77777777" w:rsidR="001C0AA7" w:rsidRPr="003F1DDB" w:rsidRDefault="001C0AA7" w:rsidP="001C0AA7">
      <w:pPr>
        <w:rPr>
          <w:sz w:val="20"/>
          <w:szCs w:val="20"/>
          <w:lang w:val="lv-LV"/>
        </w:rPr>
      </w:pPr>
      <w:r w:rsidRPr="003F1DDB">
        <w:rPr>
          <w:b/>
          <w:noProof/>
          <w:sz w:val="20"/>
          <w:szCs w:val="20"/>
          <w:lang w:val="lv-LV" w:eastAsia="lv-LV"/>
        </w:rPr>
        <w:drawing>
          <wp:anchor distT="0" distB="0" distL="114300" distR="114300" simplePos="0" relativeHeight="251659264" behindDoc="0" locked="0" layoutInCell="1" allowOverlap="1" wp14:anchorId="6F659C5A" wp14:editId="282C2B26">
            <wp:simplePos x="0" y="0"/>
            <wp:positionH relativeFrom="margin">
              <wp:posOffset>2393950</wp:posOffset>
            </wp:positionH>
            <wp:positionV relativeFrom="page">
              <wp:posOffset>266700</wp:posOffset>
            </wp:positionV>
            <wp:extent cx="1144905" cy="1435100"/>
            <wp:effectExtent l="0" t="0" r="0" b="0"/>
            <wp:wrapSquare wrapText="bothSides"/>
            <wp:docPr id="1" name="Picture 1" descr="C:\Dana\AllDocuments\final darbi\SSE Riga logo\blue_SSERig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na\AllDocuments\final darbi\SSE Riga logo\blue_SSERiga_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4905"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96D0AC" w14:textId="77777777" w:rsidR="001C0AA7" w:rsidRPr="003F1DDB" w:rsidRDefault="001C0AA7" w:rsidP="001C0AA7">
      <w:pPr>
        <w:rPr>
          <w:sz w:val="20"/>
          <w:szCs w:val="20"/>
          <w:lang w:val="lv-LV"/>
        </w:rPr>
      </w:pPr>
    </w:p>
    <w:p w14:paraId="75D02275" w14:textId="77777777" w:rsidR="001C0AA7" w:rsidRPr="003F1DDB" w:rsidRDefault="001C0AA7" w:rsidP="001C0AA7">
      <w:pPr>
        <w:rPr>
          <w:sz w:val="20"/>
          <w:szCs w:val="20"/>
          <w:lang w:val="lv-LV"/>
        </w:rPr>
      </w:pPr>
    </w:p>
    <w:p w14:paraId="4CC6E9C0" w14:textId="77777777" w:rsidR="001C0AA7" w:rsidRPr="003F1DDB" w:rsidRDefault="001C0AA7" w:rsidP="001C0AA7">
      <w:pPr>
        <w:rPr>
          <w:sz w:val="20"/>
          <w:szCs w:val="20"/>
          <w:lang w:val="lv-LV"/>
        </w:rPr>
      </w:pPr>
    </w:p>
    <w:p w14:paraId="32D3C856" w14:textId="77777777" w:rsidR="001C0AA7" w:rsidRPr="003F1DDB" w:rsidRDefault="001C0AA7" w:rsidP="001C0AA7">
      <w:pPr>
        <w:rPr>
          <w:sz w:val="20"/>
          <w:szCs w:val="20"/>
          <w:lang w:val="lv-LV"/>
        </w:rPr>
      </w:pPr>
    </w:p>
    <w:p w14:paraId="40CF23A5" w14:textId="77777777" w:rsidR="001C0AA7" w:rsidRPr="003F1DDB" w:rsidRDefault="001C0AA7" w:rsidP="001C0AA7">
      <w:pPr>
        <w:rPr>
          <w:sz w:val="20"/>
          <w:szCs w:val="20"/>
          <w:lang w:val="lv-LV"/>
        </w:rPr>
      </w:pPr>
    </w:p>
    <w:p w14:paraId="78CEFB4F" w14:textId="77777777" w:rsidR="001C0AA7" w:rsidRPr="003F1DDB" w:rsidRDefault="001C0AA7" w:rsidP="001C0AA7">
      <w:pPr>
        <w:rPr>
          <w:sz w:val="20"/>
          <w:szCs w:val="20"/>
          <w:lang w:val="lv-LV"/>
        </w:rPr>
      </w:pPr>
    </w:p>
    <w:p w14:paraId="06023F59" w14:textId="797A5E6C" w:rsidR="001C0AA7" w:rsidRPr="003F1DDB" w:rsidRDefault="001C0AA7" w:rsidP="001C0AA7">
      <w:pPr>
        <w:rPr>
          <w:sz w:val="20"/>
          <w:szCs w:val="20"/>
          <w:lang w:val="lv-LV"/>
        </w:rPr>
      </w:pPr>
      <w:r w:rsidRPr="003F1DDB">
        <w:rPr>
          <w:sz w:val="20"/>
          <w:szCs w:val="20"/>
          <w:lang w:val="lv-LV"/>
        </w:rPr>
        <w:t>2019. gada 15. maijā</w:t>
      </w:r>
      <w:r w:rsidRPr="003F1DDB">
        <w:rPr>
          <w:sz w:val="20"/>
          <w:szCs w:val="20"/>
          <w:lang w:val="lv-LV"/>
        </w:rPr>
        <w:br/>
        <w:t>Plašsaziņas līdzekļiem</w:t>
      </w:r>
    </w:p>
    <w:p w14:paraId="1F44EF95" w14:textId="77777777" w:rsidR="001C0AA7" w:rsidRPr="003F1DDB" w:rsidRDefault="001C0AA7" w:rsidP="001C0AA7">
      <w:pPr>
        <w:rPr>
          <w:sz w:val="20"/>
          <w:szCs w:val="20"/>
          <w:lang w:val="lv-LV"/>
        </w:rPr>
      </w:pPr>
    </w:p>
    <w:p w14:paraId="405BEC25" w14:textId="77777777" w:rsidR="001C0AA7" w:rsidRPr="003F1DDB" w:rsidRDefault="001C0AA7" w:rsidP="001C0AA7">
      <w:pPr>
        <w:spacing w:line="288" w:lineRule="auto"/>
        <w:rPr>
          <w:b/>
          <w:lang w:val="lv-LV"/>
        </w:rPr>
      </w:pPr>
    </w:p>
    <w:p w14:paraId="3373D0D7" w14:textId="3239F42D" w:rsidR="00657A91" w:rsidRPr="003F1DDB" w:rsidRDefault="00FC2CEE" w:rsidP="001C0AA7">
      <w:pPr>
        <w:spacing w:line="288" w:lineRule="auto"/>
        <w:rPr>
          <w:b/>
          <w:sz w:val="28"/>
          <w:szCs w:val="28"/>
          <w:lang w:val="lv-LV"/>
        </w:rPr>
      </w:pPr>
      <w:r w:rsidRPr="003F1DDB">
        <w:rPr>
          <w:b/>
          <w:sz w:val="28"/>
          <w:szCs w:val="28"/>
          <w:lang w:val="lv-LV"/>
        </w:rPr>
        <w:t xml:space="preserve">Neskatoties uz ekonomikas izaugsmi, ēnu ekonomika Latvijā </w:t>
      </w:r>
      <w:r w:rsidR="001C0AA7" w:rsidRPr="003F1DDB">
        <w:rPr>
          <w:b/>
          <w:sz w:val="28"/>
          <w:szCs w:val="28"/>
          <w:lang w:val="lv-LV"/>
        </w:rPr>
        <w:t>2018.</w:t>
      </w:r>
      <w:r w:rsidR="004F03AD">
        <w:rPr>
          <w:b/>
          <w:sz w:val="28"/>
          <w:szCs w:val="28"/>
          <w:lang w:val="lv-LV"/>
        </w:rPr>
        <w:t xml:space="preserve"> </w:t>
      </w:r>
      <w:r w:rsidR="001C0AA7" w:rsidRPr="003F1DDB">
        <w:rPr>
          <w:b/>
          <w:sz w:val="28"/>
          <w:szCs w:val="28"/>
          <w:lang w:val="lv-LV"/>
        </w:rPr>
        <w:t>gadā ir</w:t>
      </w:r>
      <w:r w:rsidRPr="003F1DDB">
        <w:rPr>
          <w:b/>
          <w:sz w:val="28"/>
          <w:szCs w:val="28"/>
          <w:lang w:val="lv-LV"/>
        </w:rPr>
        <w:t xml:space="preserve"> pieaug</w:t>
      </w:r>
      <w:r w:rsidR="001C0AA7" w:rsidRPr="003F1DDB">
        <w:rPr>
          <w:b/>
          <w:sz w:val="28"/>
          <w:szCs w:val="28"/>
          <w:lang w:val="lv-LV"/>
        </w:rPr>
        <w:t xml:space="preserve">usi </w:t>
      </w:r>
      <w:r w:rsidR="001C0AA7" w:rsidRPr="003F1DDB">
        <w:rPr>
          <w:b/>
          <w:color w:val="212121"/>
          <w:sz w:val="28"/>
          <w:szCs w:val="28"/>
          <w:lang w:val="lv-LV"/>
        </w:rPr>
        <w:t>par 2.2% salīdzinājumā ar 2017. gadu</w:t>
      </w:r>
    </w:p>
    <w:p w14:paraId="30D3302D" w14:textId="77777777" w:rsidR="00396522" w:rsidRPr="003F1DDB" w:rsidRDefault="00396522" w:rsidP="00657A91">
      <w:pPr>
        <w:spacing w:line="288" w:lineRule="auto"/>
        <w:jc w:val="both"/>
        <w:rPr>
          <w:b/>
          <w:lang w:val="lv-LV"/>
        </w:rPr>
      </w:pPr>
    </w:p>
    <w:p w14:paraId="431AF0CC" w14:textId="3DCD3950" w:rsidR="003C361A" w:rsidRDefault="00396522" w:rsidP="00396522">
      <w:pPr>
        <w:spacing w:line="288" w:lineRule="auto"/>
        <w:jc w:val="both"/>
        <w:rPr>
          <w:b/>
          <w:color w:val="212121"/>
          <w:lang w:val="lv-LV"/>
        </w:rPr>
      </w:pPr>
      <w:r w:rsidRPr="003F1DDB">
        <w:rPr>
          <w:b/>
          <w:lang w:val="lv-LV"/>
        </w:rPr>
        <w:t>Jaunākais</w:t>
      </w:r>
      <w:r w:rsidR="0089281D">
        <w:rPr>
          <w:b/>
          <w:lang w:val="lv-LV"/>
        </w:rPr>
        <w:t xml:space="preserve"> </w:t>
      </w:r>
      <w:r w:rsidRPr="003F1DDB">
        <w:rPr>
          <w:b/>
          <w:lang w:val="lv-LV"/>
        </w:rPr>
        <w:t xml:space="preserve">SSE </w:t>
      </w:r>
      <w:proofErr w:type="spellStart"/>
      <w:r w:rsidRPr="003F1DDB">
        <w:rPr>
          <w:b/>
          <w:lang w:val="lv-LV"/>
        </w:rPr>
        <w:t>Riga</w:t>
      </w:r>
      <w:proofErr w:type="spellEnd"/>
      <w:r w:rsidR="00C51008">
        <w:rPr>
          <w:b/>
          <w:lang w:val="lv-LV"/>
        </w:rPr>
        <w:t xml:space="preserve"> (</w:t>
      </w:r>
      <w:proofErr w:type="spellStart"/>
      <w:r w:rsidR="00C51008">
        <w:rPr>
          <w:b/>
          <w:lang w:val="lv-LV"/>
        </w:rPr>
        <w:t>Stockholm</w:t>
      </w:r>
      <w:proofErr w:type="spellEnd"/>
      <w:r w:rsidR="00C51008">
        <w:rPr>
          <w:b/>
          <w:lang w:val="lv-LV"/>
        </w:rPr>
        <w:t xml:space="preserve"> School </w:t>
      </w:r>
      <w:proofErr w:type="spellStart"/>
      <w:r w:rsidR="00C51008">
        <w:rPr>
          <w:b/>
          <w:lang w:val="lv-LV"/>
        </w:rPr>
        <w:t>of</w:t>
      </w:r>
      <w:proofErr w:type="spellEnd"/>
      <w:r w:rsidR="00C51008">
        <w:rPr>
          <w:b/>
          <w:lang w:val="lv-LV"/>
        </w:rPr>
        <w:t xml:space="preserve"> </w:t>
      </w:r>
      <w:proofErr w:type="spellStart"/>
      <w:r w:rsidR="00C51008">
        <w:rPr>
          <w:b/>
          <w:lang w:val="lv-LV"/>
        </w:rPr>
        <w:t>Economics</w:t>
      </w:r>
      <w:proofErr w:type="spellEnd"/>
      <w:r w:rsidR="00C51008">
        <w:rPr>
          <w:b/>
          <w:lang w:val="lv-LV"/>
        </w:rPr>
        <w:t xml:space="preserve"> </w:t>
      </w:r>
      <w:proofErr w:type="spellStart"/>
      <w:r w:rsidR="00C51008">
        <w:rPr>
          <w:b/>
          <w:lang w:val="lv-LV"/>
        </w:rPr>
        <w:t>in</w:t>
      </w:r>
      <w:proofErr w:type="spellEnd"/>
      <w:r w:rsidR="00C51008">
        <w:rPr>
          <w:b/>
          <w:lang w:val="lv-LV"/>
        </w:rPr>
        <w:t xml:space="preserve"> </w:t>
      </w:r>
      <w:proofErr w:type="spellStart"/>
      <w:r w:rsidR="00C51008">
        <w:rPr>
          <w:b/>
          <w:lang w:val="lv-LV"/>
        </w:rPr>
        <w:t>Riga</w:t>
      </w:r>
      <w:proofErr w:type="spellEnd"/>
      <w:r w:rsidR="00C51008">
        <w:rPr>
          <w:b/>
          <w:lang w:val="lv-LV"/>
        </w:rPr>
        <w:t>)</w:t>
      </w:r>
      <w:bookmarkStart w:id="0" w:name="_GoBack"/>
      <w:bookmarkEnd w:id="0"/>
      <w:r w:rsidRPr="003F1DDB">
        <w:rPr>
          <w:b/>
          <w:lang w:val="lv-LV"/>
        </w:rPr>
        <w:t xml:space="preserve"> “Ēnu ekonomikas indekss</w:t>
      </w:r>
      <w:r w:rsidR="001C0AA7" w:rsidRPr="003F1DDB">
        <w:rPr>
          <w:b/>
          <w:lang w:val="lv-LV"/>
        </w:rPr>
        <w:t xml:space="preserve"> Baltijas valstīs</w:t>
      </w:r>
      <w:r w:rsidRPr="003F1DDB">
        <w:rPr>
          <w:b/>
          <w:lang w:val="lv-LV"/>
        </w:rPr>
        <w:t>” uzrāda satraucošu tendenci</w:t>
      </w:r>
      <w:r w:rsidR="0089281D">
        <w:rPr>
          <w:b/>
          <w:lang w:val="lv-LV"/>
        </w:rPr>
        <w:t>, proti,</w:t>
      </w:r>
      <w:r w:rsidRPr="003F1DDB">
        <w:rPr>
          <w:b/>
          <w:lang w:val="lv-LV"/>
        </w:rPr>
        <w:t xml:space="preserve"> pieaugot ekonomikai Latvijā turpina pieaugt arī ēnu ekonomika. Atbilstoši </w:t>
      </w:r>
      <w:r w:rsidR="001C0AA7" w:rsidRPr="003F1DDB">
        <w:rPr>
          <w:b/>
          <w:lang w:val="lv-LV"/>
        </w:rPr>
        <w:t xml:space="preserve">šodien publiskotajiem </w:t>
      </w:r>
      <w:r w:rsidRPr="003F1DDB">
        <w:rPr>
          <w:b/>
          <w:lang w:val="lv-LV"/>
        </w:rPr>
        <w:t xml:space="preserve">pētījuma rezultātiem, </w:t>
      </w:r>
      <w:r w:rsidRPr="003F1DDB">
        <w:rPr>
          <w:b/>
          <w:color w:val="212121"/>
          <w:lang w:val="lv-LV"/>
        </w:rPr>
        <w:t xml:space="preserve">ēnu ekonomika Latvijā </w:t>
      </w:r>
      <w:r w:rsidR="00FF2E5D" w:rsidRPr="003F1DDB">
        <w:rPr>
          <w:b/>
          <w:color w:val="212121"/>
          <w:lang w:val="lv-LV"/>
        </w:rPr>
        <w:t>2018. gadā sasniedz 24.2% no IKP, kas ir pieaugums par 2.2% salīdzinājumā</w:t>
      </w:r>
      <w:r w:rsidR="00DF0B39">
        <w:rPr>
          <w:b/>
          <w:color w:val="212121"/>
          <w:lang w:val="lv-LV"/>
        </w:rPr>
        <w:t xml:space="preserve"> </w:t>
      </w:r>
      <w:r w:rsidR="00FF2E5D" w:rsidRPr="003F1DDB">
        <w:rPr>
          <w:b/>
          <w:color w:val="212121"/>
          <w:lang w:val="lv-LV"/>
        </w:rPr>
        <w:t>ar 2017. gadu.</w:t>
      </w:r>
    </w:p>
    <w:p w14:paraId="0D2A223B" w14:textId="4B4BBA94" w:rsidR="003C361A" w:rsidRDefault="003C361A" w:rsidP="00396522">
      <w:pPr>
        <w:spacing w:line="288" w:lineRule="auto"/>
        <w:jc w:val="both"/>
        <w:rPr>
          <w:b/>
          <w:color w:val="212121"/>
          <w:lang w:val="lv-LV"/>
        </w:rPr>
      </w:pPr>
    </w:p>
    <w:p w14:paraId="4A51F925" w14:textId="70AB0E53" w:rsidR="0089281D" w:rsidRDefault="0089281D" w:rsidP="00396522">
      <w:pPr>
        <w:spacing w:line="288" w:lineRule="auto"/>
        <w:jc w:val="both"/>
        <w:rPr>
          <w:b/>
          <w:color w:val="212121"/>
          <w:lang w:val="lv-LV"/>
        </w:rPr>
      </w:pPr>
      <w:r>
        <w:rPr>
          <w:b/>
          <w:color w:val="212121"/>
          <w:lang w:val="lv-LV"/>
        </w:rPr>
        <w:t>Ēnu ekonomika</w:t>
      </w:r>
      <w:r w:rsidR="00DF0B39">
        <w:rPr>
          <w:b/>
          <w:color w:val="212121"/>
          <w:lang w:val="lv-LV"/>
        </w:rPr>
        <w:t xml:space="preserve">s </w:t>
      </w:r>
      <w:r>
        <w:rPr>
          <w:b/>
          <w:color w:val="212121"/>
          <w:lang w:val="lv-LV"/>
        </w:rPr>
        <w:t xml:space="preserve">apjoms 2018. gadā Lietuvā ir 18.7% un Igaunijā 16.7% no IKP. </w:t>
      </w:r>
      <w:r w:rsidRPr="00345846">
        <w:rPr>
          <w:b/>
          <w:color w:val="000000" w:themeColor="text1"/>
          <w:lang w:val="lv-LV"/>
        </w:rPr>
        <w:t>Gada laikā ē</w:t>
      </w:r>
      <w:r w:rsidRPr="00345846">
        <w:rPr>
          <w:b/>
          <w:lang w:val="lv-LV"/>
        </w:rPr>
        <w:t xml:space="preserve">nu ekonomikas apjoms </w:t>
      </w:r>
      <w:r>
        <w:rPr>
          <w:b/>
          <w:lang w:val="lv-LV"/>
        </w:rPr>
        <w:t>Lietuvā</w:t>
      </w:r>
      <w:r w:rsidRPr="00345846">
        <w:rPr>
          <w:b/>
          <w:lang w:val="lv-LV"/>
        </w:rPr>
        <w:t xml:space="preserve"> ir pieaudzis par </w:t>
      </w:r>
      <w:r>
        <w:rPr>
          <w:b/>
          <w:lang w:val="lv-LV"/>
        </w:rPr>
        <w:t>0,5%, bet Igaunijā samazinājies par 1,5%.</w:t>
      </w:r>
      <w:r w:rsidR="009B3AA0">
        <w:rPr>
          <w:b/>
          <w:lang w:val="lv-LV"/>
        </w:rPr>
        <w:t xml:space="preserve"> Šādi dati tika prezentēti ikgadējajā Ēnu ekonomikas konferencē, ko devīto gadu pēc kārtas rīko </w:t>
      </w:r>
      <w:r w:rsidR="00C51008">
        <w:rPr>
          <w:b/>
          <w:lang w:val="lv-LV"/>
        </w:rPr>
        <w:t xml:space="preserve">SSE </w:t>
      </w:r>
      <w:proofErr w:type="spellStart"/>
      <w:r w:rsidR="00C51008">
        <w:rPr>
          <w:b/>
          <w:lang w:val="lv-LV"/>
        </w:rPr>
        <w:t>Riga</w:t>
      </w:r>
      <w:proofErr w:type="spellEnd"/>
      <w:r w:rsidR="009B3AA0">
        <w:rPr>
          <w:b/>
          <w:lang w:val="lv-LV"/>
        </w:rPr>
        <w:t xml:space="preserve"> un Latvijas Tirdzniecības un rūpniecības kamera </w:t>
      </w:r>
      <w:r w:rsidR="009B3AA0" w:rsidRPr="009B3AA0">
        <w:rPr>
          <w:b/>
          <w:lang w:val="lv-LV"/>
        </w:rPr>
        <w:t>sadarbībā ar Finanšu ministriju un biedrību BASE</w:t>
      </w:r>
      <w:r w:rsidR="009B3AA0">
        <w:rPr>
          <w:b/>
          <w:lang w:val="lv-LV"/>
        </w:rPr>
        <w:t>.</w:t>
      </w:r>
    </w:p>
    <w:p w14:paraId="6E052624" w14:textId="75907A96" w:rsidR="00396522" w:rsidRDefault="00396522" w:rsidP="00396522">
      <w:pPr>
        <w:spacing w:line="288" w:lineRule="auto"/>
        <w:jc w:val="both"/>
        <w:rPr>
          <w:b/>
          <w:color w:val="212121"/>
          <w:lang w:val="lv-LV"/>
        </w:rPr>
      </w:pPr>
    </w:p>
    <w:p w14:paraId="5695135C" w14:textId="573EA00E" w:rsidR="00396522" w:rsidRPr="003F1DDB" w:rsidRDefault="00F71549" w:rsidP="00396522">
      <w:pPr>
        <w:spacing w:line="288" w:lineRule="auto"/>
        <w:jc w:val="both"/>
        <w:rPr>
          <w:color w:val="000000" w:themeColor="text1"/>
          <w:sz w:val="22"/>
          <w:szCs w:val="22"/>
          <w:lang w:val="lv-LV"/>
        </w:rPr>
      </w:pPr>
      <w:r w:rsidRPr="003C361A">
        <w:rPr>
          <w:color w:val="000000" w:themeColor="text1"/>
          <w:sz w:val="22"/>
          <w:szCs w:val="22"/>
          <w:lang w:val="lv-LV"/>
        </w:rPr>
        <w:t>Atbilstoši pētījuma rezultātiem,</w:t>
      </w:r>
      <w:r w:rsidRPr="003F1DDB">
        <w:rPr>
          <w:b/>
          <w:color w:val="000000" w:themeColor="text1"/>
          <w:sz w:val="22"/>
          <w:szCs w:val="22"/>
          <w:lang w:val="lv-LV"/>
        </w:rPr>
        <w:t xml:space="preserve"> </w:t>
      </w:r>
      <w:r w:rsidR="00396522" w:rsidRPr="003F1DDB">
        <w:rPr>
          <w:b/>
          <w:color w:val="000000" w:themeColor="text1"/>
          <w:sz w:val="22"/>
          <w:szCs w:val="22"/>
          <w:lang w:val="lv-LV"/>
        </w:rPr>
        <w:t>visās trīs Baltijas valstīs nozīmīgākā ēnu ekonomikas komponente 2018. gadā (līdzīgi kā 2017. gadā) ir “aplokšņu” algas, kas Latvijā veido 43.5% no kopējās ēnu ekonomikas, bet Igaunijā un Lietuvā attiecīgi 54.5% un 43.2%.</w:t>
      </w:r>
      <w:r w:rsidR="00396522" w:rsidRPr="003F1DDB">
        <w:rPr>
          <w:color w:val="000000" w:themeColor="text1"/>
          <w:sz w:val="22"/>
          <w:szCs w:val="22"/>
          <w:lang w:val="lv-LV"/>
        </w:rPr>
        <w:t xml:space="preserve"> Vidējā algas daļa (%), ko uzņēmēji slēpj no valsts 2018. gadā ir relatīvi līdzīga Lietuvā un Igaunijā (attiecīgi 15.5% un 16.7%), bet izteikti lielāka Latvijā (21.5%). </w:t>
      </w:r>
    </w:p>
    <w:p w14:paraId="301499FF" w14:textId="77777777" w:rsidR="00396522" w:rsidRPr="003F1DDB" w:rsidRDefault="00396522" w:rsidP="00396522">
      <w:pPr>
        <w:spacing w:line="288" w:lineRule="auto"/>
        <w:jc w:val="both"/>
        <w:rPr>
          <w:color w:val="000000" w:themeColor="text1"/>
          <w:sz w:val="22"/>
          <w:szCs w:val="22"/>
          <w:lang w:val="lv-LV"/>
        </w:rPr>
      </w:pPr>
    </w:p>
    <w:p w14:paraId="2164A2DB" w14:textId="38009B9A" w:rsidR="00396522" w:rsidRPr="003F1DDB" w:rsidRDefault="00396522" w:rsidP="00396522">
      <w:pPr>
        <w:spacing w:line="288" w:lineRule="auto"/>
        <w:jc w:val="both"/>
        <w:rPr>
          <w:color w:val="000000" w:themeColor="text1"/>
          <w:sz w:val="22"/>
          <w:szCs w:val="22"/>
          <w:lang w:val="lv-LV"/>
        </w:rPr>
      </w:pPr>
      <w:r w:rsidRPr="003F1DDB">
        <w:rPr>
          <w:b/>
          <w:color w:val="000000" w:themeColor="text1"/>
          <w:sz w:val="22"/>
          <w:szCs w:val="22"/>
          <w:lang w:val="lv-LV"/>
        </w:rPr>
        <w:t>Ienākumu neuzrādīšana</w:t>
      </w:r>
      <w:r w:rsidR="001C0AA7" w:rsidRPr="003F1DDB">
        <w:rPr>
          <w:b/>
          <w:color w:val="000000" w:themeColor="text1"/>
          <w:sz w:val="22"/>
          <w:szCs w:val="22"/>
          <w:lang w:val="lv-LV"/>
        </w:rPr>
        <w:t xml:space="preserve">, </w:t>
      </w:r>
      <w:r w:rsidRPr="003F1DDB">
        <w:rPr>
          <w:b/>
          <w:color w:val="000000" w:themeColor="text1"/>
          <w:sz w:val="22"/>
          <w:szCs w:val="22"/>
          <w:lang w:val="lv-LV"/>
        </w:rPr>
        <w:t>kas Latvijā veido aptuveni 35.2% no visas ēnu ekonomikas, līdzīgi kā aplokšņu algas, ir komponente, kas nosaka lielāko ēnu ekonomikas apjomu atšķirību starp Latviju un pārējām Baltijas valstīm.</w:t>
      </w:r>
      <w:r w:rsidRPr="003F1DDB">
        <w:rPr>
          <w:color w:val="000000" w:themeColor="text1"/>
          <w:sz w:val="22"/>
          <w:szCs w:val="22"/>
          <w:lang w:val="lv-LV"/>
        </w:rPr>
        <w:t xml:space="preserve"> Proti, Latvijā vidējā ienākumu daļa (%)</w:t>
      </w:r>
      <w:r w:rsidR="001C0AA7" w:rsidRPr="003F1DDB">
        <w:rPr>
          <w:color w:val="000000" w:themeColor="text1"/>
          <w:sz w:val="22"/>
          <w:szCs w:val="22"/>
          <w:lang w:val="lv-LV"/>
        </w:rPr>
        <w:t>,</w:t>
      </w:r>
      <w:r w:rsidRPr="003F1DDB">
        <w:rPr>
          <w:color w:val="000000" w:themeColor="text1"/>
          <w:sz w:val="22"/>
          <w:szCs w:val="22"/>
          <w:lang w:val="lv-LV"/>
        </w:rPr>
        <w:t xml:space="preserve"> ko uzņēmēji slēpj no valsts 2018. gadā ir pieaugusi līdz 17.9% (no 17.1% 2017. gadā), savukārt Igaunijā </w:t>
      </w:r>
      <w:r w:rsidR="001C0AA7" w:rsidRPr="003F1DDB">
        <w:rPr>
          <w:color w:val="000000" w:themeColor="text1"/>
          <w:sz w:val="22"/>
          <w:szCs w:val="22"/>
          <w:lang w:val="lv-LV"/>
        </w:rPr>
        <w:t xml:space="preserve">tā </w:t>
      </w:r>
      <w:r w:rsidRPr="003F1DDB">
        <w:rPr>
          <w:color w:val="000000" w:themeColor="text1"/>
          <w:sz w:val="22"/>
          <w:szCs w:val="22"/>
          <w:lang w:val="lv-LV"/>
        </w:rPr>
        <w:t>ir 9.9% (neliels pieaugums no 9.7%</w:t>
      </w:r>
      <w:r w:rsidR="001C0AA7" w:rsidRPr="003F1DDB">
        <w:rPr>
          <w:color w:val="000000" w:themeColor="text1"/>
          <w:sz w:val="22"/>
          <w:szCs w:val="22"/>
          <w:lang w:val="lv-LV"/>
        </w:rPr>
        <w:t xml:space="preserve"> 2017. gad</w:t>
      </w:r>
      <w:r w:rsidR="0089281D">
        <w:rPr>
          <w:color w:val="000000" w:themeColor="text1"/>
          <w:sz w:val="22"/>
          <w:szCs w:val="22"/>
          <w:lang w:val="lv-LV"/>
        </w:rPr>
        <w:t>ā</w:t>
      </w:r>
      <w:r w:rsidRPr="003F1DDB">
        <w:rPr>
          <w:color w:val="000000" w:themeColor="text1"/>
          <w:sz w:val="22"/>
          <w:szCs w:val="22"/>
          <w:lang w:val="lv-LV"/>
        </w:rPr>
        <w:t>), bet Lietuvā</w:t>
      </w:r>
      <w:r w:rsidR="001C0AA7" w:rsidRPr="003F1DDB">
        <w:rPr>
          <w:color w:val="000000" w:themeColor="text1"/>
          <w:sz w:val="22"/>
          <w:szCs w:val="22"/>
          <w:lang w:val="lv-LV"/>
        </w:rPr>
        <w:t xml:space="preserve"> </w:t>
      </w:r>
      <w:r w:rsidR="006B641B" w:rsidRPr="006B641B">
        <w:rPr>
          <w:color w:val="000000" w:themeColor="text1"/>
          <w:sz w:val="22"/>
          <w:szCs w:val="22"/>
          <w:lang w:val="lv-LV"/>
        </w:rPr>
        <w:t>–</w:t>
      </w:r>
      <w:r w:rsidR="001C0AA7" w:rsidRPr="003F1DDB">
        <w:rPr>
          <w:color w:val="000000" w:themeColor="text1"/>
          <w:sz w:val="22"/>
          <w:szCs w:val="22"/>
          <w:lang w:val="lv-LV"/>
        </w:rPr>
        <w:t xml:space="preserve"> </w:t>
      </w:r>
      <w:r w:rsidRPr="003F1DDB">
        <w:rPr>
          <w:color w:val="000000" w:themeColor="text1"/>
          <w:sz w:val="22"/>
          <w:szCs w:val="22"/>
          <w:lang w:val="lv-LV"/>
        </w:rPr>
        <w:t xml:space="preserve">13.8% (pieaugums no 12.8% 2017. gadā). </w:t>
      </w:r>
      <w:r w:rsidR="00256CAA" w:rsidRPr="003F1DDB">
        <w:rPr>
          <w:color w:val="000000" w:themeColor="text1"/>
          <w:sz w:val="22"/>
          <w:szCs w:val="22"/>
          <w:lang w:val="lv-LV"/>
        </w:rPr>
        <w:t xml:space="preserve">Kā uzsver </w:t>
      </w:r>
      <w:r w:rsidR="00C56A85" w:rsidRPr="003F1DDB">
        <w:rPr>
          <w:color w:val="000000" w:themeColor="text1"/>
          <w:sz w:val="22"/>
          <w:szCs w:val="22"/>
          <w:lang w:val="lv-LV"/>
        </w:rPr>
        <w:t xml:space="preserve">viens no pētījuma autoriem, SSE </w:t>
      </w:r>
      <w:proofErr w:type="spellStart"/>
      <w:r w:rsidR="00C56A85" w:rsidRPr="003F1DDB">
        <w:rPr>
          <w:color w:val="000000" w:themeColor="text1"/>
          <w:sz w:val="22"/>
          <w:szCs w:val="22"/>
          <w:lang w:val="lv-LV"/>
        </w:rPr>
        <w:t>Riga</w:t>
      </w:r>
      <w:proofErr w:type="spellEnd"/>
      <w:r w:rsidR="00C56A85" w:rsidRPr="003F1DDB">
        <w:rPr>
          <w:color w:val="000000" w:themeColor="text1"/>
          <w:sz w:val="22"/>
          <w:szCs w:val="22"/>
          <w:lang w:val="lv-LV"/>
        </w:rPr>
        <w:t xml:space="preserve"> profesors Arnis</w:t>
      </w:r>
      <w:r w:rsidR="00256CAA" w:rsidRPr="003F1DDB">
        <w:rPr>
          <w:color w:val="000000" w:themeColor="text1"/>
          <w:sz w:val="22"/>
          <w:szCs w:val="22"/>
          <w:lang w:val="lv-LV"/>
        </w:rPr>
        <w:t xml:space="preserve"> Sauka</w:t>
      </w:r>
      <w:r w:rsidR="001C0AA7" w:rsidRPr="003F1DDB">
        <w:rPr>
          <w:color w:val="000000" w:themeColor="text1"/>
          <w:sz w:val="22"/>
          <w:szCs w:val="22"/>
          <w:lang w:val="lv-LV"/>
        </w:rPr>
        <w:t>:</w:t>
      </w:r>
      <w:r w:rsidR="00256CAA" w:rsidRPr="003F1DDB">
        <w:rPr>
          <w:color w:val="000000" w:themeColor="text1"/>
          <w:sz w:val="22"/>
          <w:szCs w:val="22"/>
          <w:lang w:val="lv-LV"/>
        </w:rPr>
        <w:t xml:space="preserve"> </w:t>
      </w:r>
      <w:r w:rsidR="001C0AA7" w:rsidRPr="003F1DDB">
        <w:rPr>
          <w:color w:val="000000" w:themeColor="text1"/>
          <w:sz w:val="22"/>
          <w:szCs w:val="22"/>
          <w:lang w:val="lv-LV"/>
        </w:rPr>
        <w:t>“</w:t>
      </w:r>
      <w:r w:rsidRPr="003F1DDB">
        <w:rPr>
          <w:color w:val="000000" w:themeColor="text1"/>
          <w:sz w:val="22"/>
          <w:szCs w:val="22"/>
          <w:lang w:val="lv-LV"/>
        </w:rPr>
        <w:t>Abiem šiem faktoriem</w:t>
      </w:r>
      <w:r w:rsidR="001C0AA7" w:rsidRPr="003F1DDB">
        <w:rPr>
          <w:color w:val="000000" w:themeColor="text1"/>
          <w:sz w:val="22"/>
          <w:szCs w:val="22"/>
          <w:lang w:val="lv-LV"/>
        </w:rPr>
        <w:t xml:space="preserve"> </w:t>
      </w:r>
      <w:r w:rsidR="006B641B" w:rsidRPr="006B641B">
        <w:rPr>
          <w:color w:val="000000" w:themeColor="text1"/>
          <w:sz w:val="22"/>
          <w:szCs w:val="22"/>
          <w:lang w:val="lv-LV"/>
        </w:rPr>
        <w:t>–</w:t>
      </w:r>
      <w:r w:rsidR="001C0AA7" w:rsidRPr="003F1DDB">
        <w:rPr>
          <w:color w:val="000000" w:themeColor="text1"/>
          <w:sz w:val="22"/>
          <w:szCs w:val="22"/>
          <w:lang w:val="lv-LV"/>
        </w:rPr>
        <w:t xml:space="preserve"> </w:t>
      </w:r>
      <w:r w:rsidRPr="003F1DDB">
        <w:rPr>
          <w:color w:val="000000" w:themeColor="text1"/>
          <w:sz w:val="22"/>
          <w:szCs w:val="22"/>
          <w:lang w:val="lv-LV"/>
        </w:rPr>
        <w:t>gan aplokšņu algām, gan ienākumu neuzrādīšanai, būtu jāpievērš nopietna uzmanība</w:t>
      </w:r>
      <w:r w:rsidR="001C0AA7" w:rsidRPr="003F1DDB">
        <w:rPr>
          <w:color w:val="000000" w:themeColor="text1"/>
          <w:sz w:val="22"/>
          <w:szCs w:val="22"/>
          <w:lang w:val="lv-LV"/>
        </w:rPr>
        <w:t>,</w:t>
      </w:r>
      <w:r w:rsidRPr="003F1DDB">
        <w:rPr>
          <w:color w:val="000000" w:themeColor="text1"/>
          <w:sz w:val="22"/>
          <w:szCs w:val="22"/>
          <w:lang w:val="lv-LV"/>
        </w:rPr>
        <w:t xml:space="preserve"> izstrādājot politiku ēnu ekonomikas apkarošanai, jo īpaši Latvijā.</w:t>
      </w:r>
      <w:r w:rsidR="00256CAA" w:rsidRPr="003F1DDB">
        <w:rPr>
          <w:color w:val="000000" w:themeColor="text1"/>
          <w:sz w:val="22"/>
          <w:szCs w:val="22"/>
          <w:lang w:val="lv-LV"/>
        </w:rPr>
        <w:t>”</w:t>
      </w:r>
    </w:p>
    <w:p w14:paraId="2CC86F85" w14:textId="77777777" w:rsidR="00396522" w:rsidRPr="003F1DDB" w:rsidRDefault="00396522" w:rsidP="00396522">
      <w:pPr>
        <w:spacing w:line="288" w:lineRule="auto"/>
        <w:jc w:val="both"/>
        <w:rPr>
          <w:color w:val="000000" w:themeColor="text1"/>
          <w:sz w:val="22"/>
          <w:szCs w:val="22"/>
          <w:lang w:val="lv-LV"/>
        </w:rPr>
      </w:pPr>
    </w:p>
    <w:p w14:paraId="206B117E" w14:textId="62542148" w:rsidR="00396522" w:rsidRPr="003F1DDB" w:rsidRDefault="00256CAA" w:rsidP="00396522">
      <w:pPr>
        <w:spacing w:line="288" w:lineRule="auto"/>
        <w:jc w:val="both"/>
        <w:rPr>
          <w:color w:val="000000" w:themeColor="text1"/>
          <w:sz w:val="22"/>
          <w:szCs w:val="22"/>
          <w:lang w:val="lv-LV"/>
        </w:rPr>
      </w:pPr>
      <w:r w:rsidRPr="003F1DDB">
        <w:rPr>
          <w:color w:val="000000" w:themeColor="text1"/>
          <w:sz w:val="22"/>
          <w:szCs w:val="22"/>
          <w:lang w:val="lv-LV"/>
        </w:rPr>
        <w:t>Pētījuma rezultāti arī liecina, ka d</w:t>
      </w:r>
      <w:r w:rsidR="00396522" w:rsidRPr="003F1DDB">
        <w:rPr>
          <w:color w:val="000000" w:themeColor="text1"/>
          <w:sz w:val="22"/>
          <w:szCs w:val="22"/>
          <w:lang w:val="lv-LV"/>
        </w:rPr>
        <w:t>arbinieku neuzrādīšanas apjoms 2018. gadā ir samazinājies gan Lietuvā, gan Igaunijā, sasniedzot 5.4% līmeni.</w:t>
      </w:r>
      <w:r w:rsidR="00396522" w:rsidRPr="003C361A">
        <w:rPr>
          <w:color w:val="000000" w:themeColor="text1"/>
          <w:sz w:val="22"/>
          <w:szCs w:val="22"/>
          <w:lang w:val="lv-LV"/>
        </w:rPr>
        <w:t xml:space="preserve"> </w:t>
      </w:r>
      <w:r w:rsidR="00396522" w:rsidRPr="003F1DDB">
        <w:rPr>
          <w:b/>
          <w:color w:val="000000" w:themeColor="text1"/>
          <w:sz w:val="22"/>
          <w:szCs w:val="22"/>
          <w:lang w:val="lv-LV"/>
        </w:rPr>
        <w:t>Latvijā darbinieku neuzrādīšanas apjoms 2018. gadā ir</w:t>
      </w:r>
      <w:r w:rsidR="003B4AB4">
        <w:rPr>
          <w:b/>
          <w:color w:val="000000" w:themeColor="text1"/>
          <w:sz w:val="22"/>
          <w:szCs w:val="22"/>
          <w:lang w:val="lv-LV"/>
        </w:rPr>
        <w:t xml:space="preserve"> </w:t>
      </w:r>
      <w:r w:rsidR="00396522" w:rsidRPr="003F1DDB">
        <w:rPr>
          <w:b/>
          <w:color w:val="000000" w:themeColor="text1"/>
          <w:sz w:val="22"/>
          <w:szCs w:val="22"/>
          <w:lang w:val="lv-LV"/>
        </w:rPr>
        <w:t>salīdzinoši būtiski pieaudzis no 7.4% līdz 9.6%.</w:t>
      </w:r>
      <w:r w:rsidR="00396522" w:rsidRPr="003F1DDB">
        <w:rPr>
          <w:color w:val="000000" w:themeColor="text1"/>
          <w:sz w:val="22"/>
          <w:szCs w:val="22"/>
          <w:lang w:val="lv-LV"/>
        </w:rPr>
        <w:t xml:space="preserve"> </w:t>
      </w:r>
      <w:r w:rsidRPr="003F1DDB">
        <w:rPr>
          <w:color w:val="000000" w:themeColor="text1"/>
          <w:sz w:val="22"/>
          <w:szCs w:val="22"/>
          <w:lang w:val="lv-LV"/>
        </w:rPr>
        <w:t>“</w:t>
      </w:r>
      <w:r w:rsidR="00396522" w:rsidRPr="003F1DDB">
        <w:rPr>
          <w:color w:val="000000" w:themeColor="text1"/>
          <w:sz w:val="22"/>
          <w:szCs w:val="22"/>
          <w:lang w:val="lv-LV"/>
        </w:rPr>
        <w:t>Atbilstoši mūsu aplēsēm, darbinieku neuzrādīšanas komponente ir būtiska visās Baltijas valstīs, veidojot</w:t>
      </w:r>
      <w:r w:rsidR="00950887" w:rsidRPr="003F1DDB">
        <w:rPr>
          <w:color w:val="000000" w:themeColor="text1"/>
          <w:sz w:val="22"/>
          <w:szCs w:val="22"/>
          <w:lang w:val="lv-LV"/>
        </w:rPr>
        <w:t xml:space="preserve"> </w:t>
      </w:r>
      <w:r w:rsidR="00396522" w:rsidRPr="003F1DDB">
        <w:rPr>
          <w:color w:val="000000" w:themeColor="text1"/>
          <w:sz w:val="22"/>
          <w:szCs w:val="22"/>
          <w:lang w:val="lv-LV"/>
        </w:rPr>
        <w:t>21.3%, 18.7% un 15.6% no kopējās ēnu ekonomikas attiecīgi Latvijā, Igaunijā un Lietuvā.</w:t>
      </w:r>
      <w:r w:rsidRPr="003F1DDB">
        <w:rPr>
          <w:color w:val="000000" w:themeColor="text1"/>
          <w:sz w:val="22"/>
          <w:szCs w:val="22"/>
          <w:lang w:val="lv-LV"/>
        </w:rPr>
        <w:t xml:space="preserve"> </w:t>
      </w:r>
      <w:r w:rsidR="003B4AB4">
        <w:rPr>
          <w:color w:val="000000" w:themeColor="text1"/>
          <w:sz w:val="22"/>
          <w:szCs w:val="22"/>
          <w:lang w:val="lv-LV"/>
        </w:rPr>
        <w:t>Turpinot</w:t>
      </w:r>
      <w:r w:rsidRPr="003F1DDB">
        <w:rPr>
          <w:color w:val="000000" w:themeColor="text1"/>
          <w:sz w:val="22"/>
          <w:szCs w:val="22"/>
          <w:lang w:val="lv-LV"/>
        </w:rPr>
        <w:t xml:space="preserve"> pieaugt ekonomikai</w:t>
      </w:r>
      <w:r w:rsidR="003B4AB4">
        <w:rPr>
          <w:color w:val="000000" w:themeColor="text1"/>
          <w:sz w:val="22"/>
          <w:szCs w:val="22"/>
          <w:lang w:val="lv-LV"/>
        </w:rPr>
        <w:t xml:space="preserve"> un </w:t>
      </w:r>
      <w:r w:rsidRPr="003F1DDB">
        <w:rPr>
          <w:color w:val="000000" w:themeColor="text1"/>
          <w:sz w:val="22"/>
          <w:szCs w:val="22"/>
          <w:lang w:val="lv-LV"/>
        </w:rPr>
        <w:t xml:space="preserve">sevišķi strauji </w:t>
      </w:r>
      <w:r w:rsidRPr="003F1DDB">
        <w:rPr>
          <w:color w:val="000000" w:themeColor="text1"/>
          <w:sz w:val="22"/>
          <w:szCs w:val="22"/>
          <w:lang w:val="lv-LV"/>
        </w:rPr>
        <w:lastRenderedPageBreak/>
        <w:t>augot būvniecība</w:t>
      </w:r>
      <w:r w:rsidR="001C0AA7" w:rsidRPr="003F1DDB">
        <w:rPr>
          <w:color w:val="000000" w:themeColor="text1"/>
          <w:sz w:val="22"/>
          <w:szCs w:val="22"/>
          <w:lang w:val="lv-LV"/>
        </w:rPr>
        <w:t>s nozarei</w:t>
      </w:r>
      <w:r w:rsidRPr="003F1DDB">
        <w:rPr>
          <w:color w:val="000000" w:themeColor="text1"/>
          <w:sz w:val="22"/>
          <w:szCs w:val="22"/>
          <w:lang w:val="lv-LV"/>
        </w:rPr>
        <w:t>, pieprasījums pēc darbaspēka Latvijā pieaugs. Jau tagad darbinieku pieejamība Latvijā ir liela problēma un uzņēmēji šo problēmu risina</w:t>
      </w:r>
      <w:r w:rsidR="001C0AA7" w:rsidRPr="003F1DDB">
        <w:rPr>
          <w:color w:val="000000" w:themeColor="text1"/>
          <w:sz w:val="22"/>
          <w:szCs w:val="22"/>
          <w:lang w:val="lv-LV"/>
        </w:rPr>
        <w:t>,</w:t>
      </w:r>
      <w:r w:rsidRPr="003F1DDB">
        <w:rPr>
          <w:color w:val="000000" w:themeColor="text1"/>
          <w:sz w:val="22"/>
          <w:szCs w:val="22"/>
          <w:lang w:val="lv-LV"/>
        </w:rPr>
        <w:t xml:space="preserve"> piesaistot darbaspēku no ārvalstīm</w:t>
      </w:r>
      <w:r w:rsidR="001C0AA7" w:rsidRPr="003F1DDB">
        <w:rPr>
          <w:color w:val="000000" w:themeColor="text1"/>
          <w:sz w:val="22"/>
          <w:szCs w:val="22"/>
          <w:lang w:val="lv-LV"/>
        </w:rPr>
        <w:t xml:space="preserve"> un</w:t>
      </w:r>
      <w:r w:rsidRPr="003F1DDB">
        <w:rPr>
          <w:color w:val="000000" w:themeColor="text1"/>
          <w:sz w:val="22"/>
          <w:szCs w:val="22"/>
          <w:lang w:val="lv-LV"/>
        </w:rPr>
        <w:t xml:space="preserve"> bieži</w:t>
      </w:r>
      <w:r w:rsidR="003B4AB4">
        <w:rPr>
          <w:color w:val="000000" w:themeColor="text1"/>
          <w:sz w:val="22"/>
          <w:szCs w:val="22"/>
          <w:lang w:val="lv-LV"/>
        </w:rPr>
        <w:t xml:space="preserve"> vien</w:t>
      </w:r>
      <w:r w:rsidRPr="003F1DDB">
        <w:rPr>
          <w:color w:val="000000" w:themeColor="text1"/>
          <w:sz w:val="22"/>
          <w:szCs w:val="22"/>
          <w:lang w:val="lv-LV"/>
        </w:rPr>
        <w:t xml:space="preserve"> to darot nelegāli. Lai nevajadzīgi nebremzētu ekonomikas izaugsmi, šo jautājumu risināt bez gudras imigrācijas politikas palīdzības nav iespējams!” uzsver </w:t>
      </w:r>
      <w:proofErr w:type="spellStart"/>
      <w:r w:rsidR="006B641B">
        <w:rPr>
          <w:color w:val="000000" w:themeColor="text1"/>
          <w:sz w:val="22"/>
          <w:szCs w:val="22"/>
          <w:lang w:val="lv-LV"/>
        </w:rPr>
        <w:t>A.</w:t>
      </w:r>
      <w:r w:rsidRPr="003F1DDB">
        <w:rPr>
          <w:color w:val="000000" w:themeColor="text1"/>
          <w:sz w:val="22"/>
          <w:szCs w:val="22"/>
          <w:lang w:val="lv-LV"/>
        </w:rPr>
        <w:t>Sauka</w:t>
      </w:r>
      <w:proofErr w:type="spellEnd"/>
      <w:r w:rsidRPr="003F1DDB">
        <w:rPr>
          <w:color w:val="000000" w:themeColor="text1"/>
          <w:sz w:val="22"/>
          <w:szCs w:val="22"/>
          <w:lang w:val="lv-LV"/>
        </w:rPr>
        <w:t>.</w:t>
      </w:r>
    </w:p>
    <w:p w14:paraId="3DFF993A" w14:textId="77777777" w:rsidR="00396522" w:rsidRPr="003F1DDB" w:rsidRDefault="00396522" w:rsidP="00396522">
      <w:pPr>
        <w:spacing w:line="288" w:lineRule="auto"/>
        <w:jc w:val="both"/>
        <w:rPr>
          <w:color w:val="FF0000"/>
          <w:sz w:val="22"/>
          <w:szCs w:val="22"/>
          <w:lang w:val="lv-LV"/>
        </w:rPr>
      </w:pPr>
    </w:p>
    <w:p w14:paraId="1BC5CEE5" w14:textId="508DA7BE" w:rsidR="00256CAA" w:rsidRPr="003F1DDB" w:rsidRDefault="00256CAA" w:rsidP="00256CAA">
      <w:pPr>
        <w:spacing w:line="288" w:lineRule="auto"/>
        <w:jc w:val="both"/>
        <w:rPr>
          <w:b/>
          <w:color w:val="000000" w:themeColor="text1"/>
          <w:sz w:val="22"/>
          <w:szCs w:val="22"/>
          <w:lang w:val="lv-LV"/>
        </w:rPr>
      </w:pPr>
      <w:r w:rsidRPr="003F1DDB">
        <w:rPr>
          <w:color w:val="000000" w:themeColor="text1"/>
          <w:sz w:val="22"/>
          <w:szCs w:val="22"/>
          <w:lang w:val="lv-LV"/>
        </w:rPr>
        <w:t>Pētījumā tiek aprēķināta arī nereģistrēto uzņēmumu proporcija Baltijas valstīs</w:t>
      </w:r>
      <w:r w:rsidR="00950887" w:rsidRPr="003F1DDB">
        <w:rPr>
          <w:color w:val="000000" w:themeColor="text1"/>
          <w:sz w:val="22"/>
          <w:szCs w:val="22"/>
          <w:lang w:val="lv-LV"/>
        </w:rPr>
        <w:t xml:space="preserve">, proti, </w:t>
      </w:r>
      <w:r w:rsidRPr="003F1DDB">
        <w:rPr>
          <w:b/>
          <w:color w:val="000000" w:themeColor="text1"/>
          <w:sz w:val="22"/>
          <w:szCs w:val="22"/>
          <w:lang w:val="lv-LV"/>
        </w:rPr>
        <w:t xml:space="preserve">nereģistrētie uzņēmumi Latvijā veido 8.6% no visiem uzņēmumiem, bet Lietuvā un Igaunijā attiecīgi 10.0% un 6.4% no visiem uzņēmumiem. </w:t>
      </w:r>
    </w:p>
    <w:p w14:paraId="2A1DC21B" w14:textId="77777777" w:rsidR="00396522" w:rsidRPr="003F1DDB" w:rsidRDefault="00396522" w:rsidP="00396522">
      <w:pPr>
        <w:spacing w:line="288" w:lineRule="auto"/>
        <w:jc w:val="both"/>
        <w:rPr>
          <w:color w:val="FF0000"/>
          <w:sz w:val="22"/>
          <w:szCs w:val="22"/>
          <w:lang w:val="lv-LV"/>
        </w:rPr>
      </w:pPr>
    </w:p>
    <w:p w14:paraId="52AC5B3A" w14:textId="5DDA9283" w:rsidR="00396522" w:rsidRPr="003F1DDB" w:rsidRDefault="00256CAA" w:rsidP="00396522">
      <w:pPr>
        <w:spacing w:line="288" w:lineRule="auto"/>
        <w:jc w:val="both"/>
        <w:rPr>
          <w:color w:val="000000" w:themeColor="text1"/>
          <w:sz w:val="22"/>
          <w:szCs w:val="22"/>
          <w:lang w:val="lv-LV"/>
        </w:rPr>
      </w:pPr>
      <w:r w:rsidRPr="003C361A">
        <w:rPr>
          <w:color w:val="000000" w:themeColor="text1"/>
          <w:sz w:val="22"/>
          <w:szCs w:val="22"/>
          <w:lang w:val="lv-LV"/>
        </w:rPr>
        <w:t xml:space="preserve">Ēnu ekonomikas indeksa rezultāti liecina arī par to, ka </w:t>
      </w:r>
      <w:r w:rsidR="00396522" w:rsidRPr="003C361A">
        <w:rPr>
          <w:color w:val="000000" w:themeColor="text1"/>
          <w:sz w:val="22"/>
          <w:szCs w:val="22"/>
          <w:lang w:val="lv-LV"/>
        </w:rPr>
        <w:t>Lietuva joprojām izceļas ar visaugstāko kukuļdošanas līmeni Baltijas valstīs, sevišķi attiecībā uz valsts pasūtījumiem.</w:t>
      </w:r>
      <w:r w:rsidR="00396522" w:rsidRPr="003F1DDB">
        <w:rPr>
          <w:color w:val="000000" w:themeColor="text1"/>
          <w:sz w:val="22"/>
          <w:szCs w:val="22"/>
          <w:lang w:val="lv-LV"/>
        </w:rPr>
        <w:t xml:space="preserve"> Atbilstoši pētījuma rezultātiem, 2018. gadā Lietuvas uzņēmumi vidēji</w:t>
      </w:r>
      <w:r w:rsidR="00950887" w:rsidRPr="003F1DDB">
        <w:rPr>
          <w:color w:val="000000" w:themeColor="text1"/>
          <w:sz w:val="22"/>
          <w:szCs w:val="22"/>
          <w:lang w:val="lv-LV"/>
        </w:rPr>
        <w:t xml:space="preserve"> </w:t>
      </w:r>
      <w:r w:rsidR="00396522" w:rsidRPr="003F1DDB">
        <w:rPr>
          <w:color w:val="000000" w:themeColor="text1"/>
          <w:sz w:val="22"/>
          <w:szCs w:val="22"/>
          <w:lang w:val="lv-LV"/>
        </w:rPr>
        <w:t xml:space="preserve">maksāja 13.8% no līguma summas, lai nodrošinātu valsts pasūtījumu. 2017. gadā šis rādītājs bija ‘tikai’ 10.1%. Latvijā </w:t>
      </w:r>
      <w:r w:rsidR="00950887" w:rsidRPr="003F1DDB">
        <w:rPr>
          <w:color w:val="000000" w:themeColor="text1"/>
          <w:sz w:val="22"/>
          <w:szCs w:val="22"/>
          <w:lang w:val="lv-LV"/>
        </w:rPr>
        <w:t>šis rādītājs ir</w:t>
      </w:r>
      <w:r w:rsidR="00396522" w:rsidRPr="003F1DDB">
        <w:rPr>
          <w:color w:val="000000" w:themeColor="text1"/>
          <w:sz w:val="22"/>
          <w:szCs w:val="22"/>
          <w:lang w:val="lv-LV"/>
        </w:rPr>
        <w:t xml:space="preserve"> 5.3% (neliels pieaugums no 5.1% 2017. gadā) un</w:t>
      </w:r>
      <w:r w:rsidR="00950887" w:rsidRPr="003F1DDB">
        <w:rPr>
          <w:color w:val="000000" w:themeColor="text1"/>
          <w:sz w:val="22"/>
          <w:szCs w:val="22"/>
          <w:lang w:val="lv-LV"/>
        </w:rPr>
        <w:t xml:space="preserve"> Igaunijā</w:t>
      </w:r>
      <w:r w:rsidR="00396522" w:rsidRPr="003F1DDB">
        <w:rPr>
          <w:color w:val="000000" w:themeColor="text1"/>
          <w:sz w:val="22"/>
          <w:szCs w:val="22"/>
          <w:lang w:val="lv-LV"/>
        </w:rPr>
        <w:t xml:space="preserve"> 2.5% (samazinājums no 3.9% 2017. gadā) no līguma summas. Diemžēl gan Lietuvā, gan arī Latvijā </w:t>
      </w:r>
      <w:r w:rsidR="00396522" w:rsidRPr="003C361A">
        <w:rPr>
          <w:b/>
          <w:color w:val="000000" w:themeColor="text1"/>
          <w:sz w:val="22"/>
          <w:szCs w:val="22"/>
          <w:lang w:val="lv-LV"/>
        </w:rPr>
        <w:t>pieaug arī vispārējais kukuļdošanas līmenis</w:t>
      </w:r>
      <w:r w:rsidR="00950887" w:rsidRPr="003C361A">
        <w:rPr>
          <w:b/>
          <w:color w:val="000000" w:themeColor="text1"/>
          <w:sz w:val="22"/>
          <w:szCs w:val="22"/>
          <w:lang w:val="lv-LV"/>
        </w:rPr>
        <w:t xml:space="preserve">, proti, </w:t>
      </w:r>
      <w:r w:rsidR="00396522" w:rsidRPr="003C361A">
        <w:rPr>
          <w:b/>
          <w:color w:val="000000" w:themeColor="text1"/>
          <w:sz w:val="22"/>
          <w:szCs w:val="22"/>
          <w:lang w:val="lv-LV"/>
        </w:rPr>
        <w:t xml:space="preserve"> no </w:t>
      </w:r>
      <w:r w:rsidR="00950887" w:rsidRPr="003C361A">
        <w:rPr>
          <w:b/>
          <w:color w:val="000000" w:themeColor="text1"/>
          <w:sz w:val="22"/>
          <w:szCs w:val="22"/>
          <w:lang w:val="lv-LV"/>
        </w:rPr>
        <w:t xml:space="preserve">kopējiem ieņēmumiem </w:t>
      </w:r>
      <w:r w:rsidR="00396522" w:rsidRPr="003C361A">
        <w:rPr>
          <w:b/>
          <w:color w:val="000000" w:themeColor="text1"/>
          <w:sz w:val="22"/>
          <w:szCs w:val="22"/>
          <w:lang w:val="lv-LV"/>
        </w:rPr>
        <w:t>7.1% 2017. gadā uz 8.3%</w:t>
      </w:r>
      <w:r w:rsidR="00950887" w:rsidRPr="003C361A">
        <w:rPr>
          <w:b/>
          <w:color w:val="000000" w:themeColor="text1"/>
          <w:sz w:val="22"/>
          <w:szCs w:val="22"/>
          <w:lang w:val="lv-LV"/>
        </w:rPr>
        <w:t xml:space="preserve"> </w:t>
      </w:r>
      <w:r w:rsidR="00396522" w:rsidRPr="003C361A">
        <w:rPr>
          <w:b/>
          <w:color w:val="000000" w:themeColor="text1"/>
          <w:sz w:val="22"/>
          <w:szCs w:val="22"/>
          <w:lang w:val="lv-LV"/>
        </w:rPr>
        <w:t>2018. gadā Latvijā</w:t>
      </w:r>
      <w:r w:rsidR="00396522" w:rsidRPr="003F1DDB">
        <w:rPr>
          <w:color w:val="000000" w:themeColor="text1"/>
          <w:sz w:val="22"/>
          <w:szCs w:val="22"/>
          <w:lang w:val="lv-LV"/>
        </w:rPr>
        <w:t xml:space="preserve">; no </w:t>
      </w:r>
      <w:r w:rsidR="00950887" w:rsidRPr="003F1DDB">
        <w:rPr>
          <w:color w:val="000000" w:themeColor="text1"/>
          <w:sz w:val="22"/>
          <w:szCs w:val="22"/>
          <w:lang w:val="lv-LV"/>
        </w:rPr>
        <w:t xml:space="preserve">kopējiem ieņēmumiem </w:t>
      </w:r>
      <w:r w:rsidR="00396522" w:rsidRPr="003F1DDB">
        <w:rPr>
          <w:color w:val="000000" w:themeColor="text1"/>
          <w:sz w:val="22"/>
          <w:szCs w:val="22"/>
          <w:lang w:val="lv-LV"/>
        </w:rPr>
        <w:t xml:space="preserve">8.4% 2017. gadā uz 9.9%  2018. gadā Lietuvā. Savukārt Igaunijā vispārējais kukuļdošanas līmenis 2018. gadā sasniedz 5.0%, kas ir samazinājums par 0.5% salīdzinājumā ar 2017. gadu. </w:t>
      </w:r>
    </w:p>
    <w:p w14:paraId="39349C9C" w14:textId="77777777" w:rsidR="00396522" w:rsidRPr="003F1DDB" w:rsidRDefault="00396522" w:rsidP="00396522">
      <w:pPr>
        <w:spacing w:line="288" w:lineRule="auto"/>
        <w:jc w:val="both"/>
        <w:rPr>
          <w:b/>
          <w:color w:val="000000" w:themeColor="text1"/>
          <w:sz w:val="22"/>
          <w:szCs w:val="22"/>
          <w:lang w:val="lv-LV"/>
        </w:rPr>
      </w:pPr>
    </w:p>
    <w:p w14:paraId="3268CCA9" w14:textId="7ED98A27" w:rsidR="00396522" w:rsidRPr="003F1DDB" w:rsidRDefault="00396522" w:rsidP="00396522">
      <w:pPr>
        <w:spacing w:line="288" w:lineRule="auto"/>
        <w:jc w:val="both"/>
        <w:rPr>
          <w:b/>
          <w:color w:val="000000" w:themeColor="text1"/>
          <w:sz w:val="22"/>
          <w:szCs w:val="22"/>
          <w:lang w:val="lv-LV"/>
        </w:rPr>
      </w:pPr>
      <w:r w:rsidRPr="003F1DDB">
        <w:rPr>
          <w:b/>
          <w:color w:val="000000" w:themeColor="text1"/>
          <w:sz w:val="22"/>
          <w:szCs w:val="22"/>
          <w:lang w:val="lv-LV"/>
        </w:rPr>
        <w:t>Visaugstākais ēnu ekonomikas līmenis Latvijā ir vērojams Zemgalē un Rīgas reģionā</w:t>
      </w:r>
      <w:r w:rsidRPr="003C361A">
        <w:rPr>
          <w:b/>
          <w:color w:val="000000" w:themeColor="text1"/>
          <w:sz w:val="22"/>
          <w:szCs w:val="22"/>
          <w:lang w:val="lv-LV"/>
        </w:rPr>
        <w:t>. Nozaru griezumā visaugstākais ēnu ekonomikas īpatsvars joprojām ir būvniecības nozarē.</w:t>
      </w:r>
      <w:r w:rsidRPr="003F1DDB">
        <w:rPr>
          <w:color w:val="000000" w:themeColor="text1"/>
          <w:sz w:val="22"/>
          <w:szCs w:val="22"/>
          <w:lang w:val="lv-LV"/>
        </w:rPr>
        <w:t xml:space="preserve"> </w:t>
      </w:r>
      <w:r w:rsidR="00950887" w:rsidRPr="003F1DDB">
        <w:rPr>
          <w:color w:val="000000" w:themeColor="text1"/>
          <w:sz w:val="22"/>
          <w:szCs w:val="22"/>
          <w:lang w:val="lv-LV"/>
        </w:rPr>
        <w:t>U</w:t>
      </w:r>
      <w:r w:rsidRPr="003F1DDB">
        <w:rPr>
          <w:color w:val="000000" w:themeColor="text1"/>
          <w:sz w:val="22"/>
          <w:szCs w:val="22"/>
          <w:lang w:val="lv-LV"/>
        </w:rPr>
        <w:t>zņēmumi Baltijas valstīs joprojām ir relatīvi apmierināti ar Valsts ieņēmumu dienesta (VID) darbību. Latvijā un Igaunijā 2018. gadā apmierinātība ar VID ir nedaudz palielinājusies, savukārt Lietuvā</w:t>
      </w:r>
      <w:r w:rsidR="00950887" w:rsidRPr="003F1DDB">
        <w:rPr>
          <w:color w:val="000000" w:themeColor="text1"/>
          <w:sz w:val="22"/>
          <w:szCs w:val="22"/>
          <w:lang w:val="lv-LV"/>
        </w:rPr>
        <w:t xml:space="preserve"> tā ir</w:t>
      </w:r>
      <w:r w:rsidRPr="003F1DDB">
        <w:rPr>
          <w:color w:val="000000" w:themeColor="text1"/>
          <w:sz w:val="22"/>
          <w:szCs w:val="22"/>
          <w:lang w:val="lv-LV"/>
        </w:rPr>
        <w:t xml:space="preserve"> nedaudz samazinājusies. Pēc krituma 2017. gadā Igaunijā ir nedaudz palielinājusies arī apmierinātība ar valsts nodokļu politiku, kur uzņēmēji uzrāda gandrīz tikpat lielu apmierinātību kā Latvijā. </w:t>
      </w:r>
      <w:r w:rsidRPr="003F1DDB">
        <w:rPr>
          <w:b/>
          <w:color w:val="000000" w:themeColor="text1"/>
          <w:sz w:val="22"/>
          <w:szCs w:val="22"/>
          <w:lang w:val="lv-LV"/>
        </w:rPr>
        <w:t>Visās trīs Baltijas valstīs ir nedaudz pieaugusi apmierinātība a</w:t>
      </w:r>
      <w:r w:rsidR="00C56A85" w:rsidRPr="003F1DDB">
        <w:rPr>
          <w:b/>
          <w:color w:val="000000" w:themeColor="text1"/>
          <w:sz w:val="22"/>
          <w:szCs w:val="22"/>
          <w:lang w:val="lv-LV"/>
        </w:rPr>
        <w:t>r biznesa likumdošanas kvalitāti.</w:t>
      </w:r>
      <w:r w:rsidRPr="003F1DDB">
        <w:rPr>
          <w:b/>
          <w:color w:val="000000" w:themeColor="text1"/>
          <w:sz w:val="22"/>
          <w:szCs w:val="22"/>
          <w:lang w:val="lv-LV"/>
        </w:rPr>
        <w:t xml:space="preserve"> </w:t>
      </w:r>
    </w:p>
    <w:p w14:paraId="79804DE0" w14:textId="77777777" w:rsidR="00396522" w:rsidRPr="003F1DDB" w:rsidRDefault="00396522" w:rsidP="00396522">
      <w:pPr>
        <w:spacing w:line="288" w:lineRule="auto"/>
        <w:jc w:val="both"/>
        <w:rPr>
          <w:color w:val="000000" w:themeColor="text1"/>
          <w:sz w:val="22"/>
          <w:szCs w:val="22"/>
          <w:lang w:val="lv-LV"/>
        </w:rPr>
      </w:pPr>
    </w:p>
    <w:p w14:paraId="67D4F657" w14:textId="63287CB9" w:rsidR="00396522" w:rsidRPr="003F1DDB" w:rsidRDefault="00C56A85" w:rsidP="00396522">
      <w:pPr>
        <w:spacing w:line="288" w:lineRule="auto"/>
        <w:jc w:val="both"/>
        <w:rPr>
          <w:b/>
          <w:color w:val="000000" w:themeColor="text1"/>
          <w:sz w:val="22"/>
          <w:szCs w:val="22"/>
          <w:lang w:val="lv-LV"/>
        </w:rPr>
      </w:pPr>
      <w:r w:rsidRPr="003F1DDB">
        <w:rPr>
          <w:color w:val="000000" w:themeColor="text1"/>
          <w:sz w:val="22"/>
          <w:szCs w:val="22"/>
          <w:lang w:val="lv-LV"/>
        </w:rPr>
        <w:t xml:space="preserve">Pētījuma rezultāti </w:t>
      </w:r>
      <w:r w:rsidR="00950887" w:rsidRPr="003F1DDB">
        <w:rPr>
          <w:color w:val="000000" w:themeColor="text1"/>
          <w:sz w:val="22"/>
          <w:szCs w:val="22"/>
          <w:lang w:val="lv-LV"/>
        </w:rPr>
        <w:t xml:space="preserve">arī </w:t>
      </w:r>
      <w:r w:rsidRPr="003F1DDB">
        <w:rPr>
          <w:color w:val="000000" w:themeColor="text1"/>
          <w:sz w:val="22"/>
          <w:szCs w:val="22"/>
          <w:lang w:val="lv-LV"/>
        </w:rPr>
        <w:t>liecina, ka tie u</w:t>
      </w:r>
      <w:r w:rsidR="00396522" w:rsidRPr="003F1DDB">
        <w:rPr>
          <w:color w:val="000000" w:themeColor="text1"/>
          <w:sz w:val="22"/>
          <w:szCs w:val="22"/>
          <w:lang w:val="lv-LV"/>
        </w:rPr>
        <w:t>zņēmumi, kas nav apmierināti ar nodokļu politiku vai valdību, biežāk sliecas iesaistīties ēnu ekonomikā</w:t>
      </w:r>
      <w:r w:rsidR="00950887" w:rsidRPr="003F1DDB">
        <w:rPr>
          <w:color w:val="000000" w:themeColor="text1"/>
          <w:sz w:val="22"/>
          <w:szCs w:val="22"/>
          <w:lang w:val="lv-LV"/>
        </w:rPr>
        <w:t>, bet</w:t>
      </w:r>
      <w:r w:rsidR="00396522" w:rsidRPr="003F1DDB">
        <w:rPr>
          <w:color w:val="000000" w:themeColor="text1"/>
          <w:sz w:val="22"/>
          <w:szCs w:val="22"/>
          <w:lang w:val="lv-LV"/>
        </w:rPr>
        <w:t xml:space="preserve"> apmierināti uzņēmumi to dara retāk. </w:t>
      </w:r>
      <w:r w:rsidRPr="003F1DDB">
        <w:rPr>
          <w:color w:val="000000" w:themeColor="text1"/>
          <w:sz w:val="22"/>
          <w:szCs w:val="22"/>
          <w:lang w:val="lv-LV"/>
        </w:rPr>
        <w:t>Arī t</w:t>
      </w:r>
      <w:r w:rsidR="00396522" w:rsidRPr="003F1DDB">
        <w:rPr>
          <w:color w:val="000000" w:themeColor="text1"/>
          <w:sz w:val="22"/>
          <w:szCs w:val="22"/>
          <w:lang w:val="lv-LV"/>
        </w:rPr>
        <w:t xml:space="preserve">ie uzņēmumi, kuri uzskata, ka iespējamība tikt pieķertam vai sods pieķeršanas gadījumā ir bargāks, sliecas ēnu ekonomikā iesaistīties mazāk. </w:t>
      </w:r>
      <w:r w:rsidRPr="003F1DDB">
        <w:rPr>
          <w:b/>
          <w:color w:val="000000" w:themeColor="text1"/>
          <w:sz w:val="22"/>
          <w:szCs w:val="22"/>
          <w:lang w:val="lv-LV"/>
        </w:rPr>
        <w:t xml:space="preserve">Ēnu ekonomikas indeksa rezultāti </w:t>
      </w:r>
      <w:r w:rsidR="00396522" w:rsidRPr="003F1DDB">
        <w:rPr>
          <w:b/>
          <w:color w:val="212121"/>
          <w:sz w:val="22"/>
          <w:szCs w:val="22"/>
          <w:lang w:val="lv-LV"/>
        </w:rPr>
        <w:t xml:space="preserve">parāda arī to, ka jaunāki uzņēmumi ēnu ekonomikas aktivitātēs iesaistās vairāk nekā vecāki uzņēmumi. </w:t>
      </w:r>
    </w:p>
    <w:p w14:paraId="68C8CE6A" w14:textId="77777777" w:rsidR="00396522" w:rsidRPr="003F1DDB" w:rsidRDefault="00396522" w:rsidP="00A44FE1">
      <w:pPr>
        <w:spacing w:line="288" w:lineRule="auto"/>
        <w:jc w:val="both"/>
        <w:rPr>
          <w:color w:val="2B292A"/>
          <w:sz w:val="22"/>
          <w:szCs w:val="22"/>
          <w:lang w:val="lv-LV"/>
        </w:rPr>
      </w:pPr>
    </w:p>
    <w:p w14:paraId="63D58014" w14:textId="59896002" w:rsidR="00EA7F3B" w:rsidRPr="003F1DDB" w:rsidRDefault="00C56A85" w:rsidP="00EA7F3B">
      <w:pPr>
        <w:spacing w:line="288" w:lineRule="auto"/>
        <w:jc w:val="both"/>
        <w:rPr>
          <w:color w:val="2B292A"/>
          <w:sz w:val="22"/>
          <w:szCs w:val="22"/>
          <w:lang w:val="lv-LV"/>
        </w:rPr>
      </w:pPr>
      <w:r w:rsidRPr="003F1DDB">
        <w:rPr>
          <w:sz w:val="22"/>
          <w:szCs w:val="22"/>
          <w:lang w:val="lv-LV"/>
        </w:rPr>
        <w:t xml:space="preserve">Komentējot jaunākā SSE </w:t>
      </w:r>
      <w:proofErr w:type="spellStart"/>
      <w:r w:rsidRPr="003F1DDB">
        <w:rPr>
          <w:sz w:val="22"/>
          <w:szCs w:val="22"/>
          <w:lang w:val="lv-LV"/>
        </w:rPr>
        <w:t>Riga</w:t>
      </w:r>
      <w:proofErr w:type="spellEnd"/>
      <w:r w:rsidRPr="003F1DDB">
        <w:rPr>
          <w:sz w:val="22"/>
          <w:szCs w:val="22"/>
          <w:lang w:val="lv-LV"/>
        </w:rPr>
        <w:t xml:space="preserve"> “Ēnu ekonomikas indeks</w:t>
      </w:r>
      <w:r w:rsidR="00950887" w:rsidRPr="003F1DDB">
        <w:rPr>
          <w:sz w:val="22"/>
          <w:szCs w:val="22"/>
          <w:lang w:val="lv-LV"/>
        </w:rPr>
        <w:t>a Baltijas valstīs</w:t>
      </w:r>
      <w:r w:rsidRPr="003F1DDB">
        <w:rPr>
          <w:sz w:val="22"/>
          <w:szCs w:val="22"/>
          <w:lang w:val="lv-LV"/>
        </w:rPr>
        <w:t>” rezultātus</w:t>
      </w:r>
      <w:r w:rsidR="006B641B">
        <w:rPr>
          <w:sz w:val="22"/>
          <w:szCs w:val="22"/>
          <w:lang w:val="lv-LV"/>
        </w:rPr>
        <w:t>,</w:t>
      </w:r>
      <w:r w:rsidRPr="003F1DDB">
        <w:rPr>
          <w:sz w:val="22"/>
          <w:szCs w:val="22"/>
          <w:lang w:val="lv-LV"/>
        </w:rPr>
        <w:t xml:space="preserve"> </w:t>
      </w:r>
      <w:proofErr w:type="spellStart"/>
      <w:r w:rsidR="006B641B">
        <w:rPr>
          <w:sz w:val="22"/>
          <w:szCs w:val="22"/>
          <w:lang w:val="lv-LV"/>
        </w:rPr>
        <w:t>A.</w:t>
      </w:r>
      <w:r w:rsidR="00EA7F3B" w:rsidRPr="003F1DDB">
        <w:rPr>
          <w:sz w:val="22"/>
          <w:szCs w:val="22"/>
          <w:lang w:val="lv-LV"/>
        </w:rPr>
        <w:t>Sauka</w:t>
      </w:r>
      <w:proofErr w:type="spellEnd"/>
      <w:r w:rsidR="00EA7F3B" w:rsidRPr="003F1DDB">
        <w:rPr>
          <w:sz w:val="22"/>
          <w:szCs w:val="22"/>
          <w:lang w:val="lv-LV"/>
        </w:rPr>
        <w:t xml:space="preserve"> </w:t>
      </w:r>
      <w:r w:rsidR="006B641B">
        <w:rPr>
          <w:sz w:val="22"/>
          <w:szCs w:val="22"/>
          <w:lang w:val="lv-LV"/>
        </w:rPr>
        <w:t>skaidro</w:t>
      </w:r>
      <w:r w:rsidR="00EA7F3B" w:rsidRPr="003F1DDB">
        <w:rPr>
          <w:sz w:val="22"/>
          <w:szCs w:val="22"/>
          <w:lang w:val="lv-LV"/>
        </w:rPr>
        <w:t>, ka</w:t>
      </w:r>
      <w:r w:rsidR="00950887" w:rsidRPr="003F1DDB">
        <w:rPr>
          <w:sz w:val="22"/>
          <w:szCs w:val="22"/>
          <w:lang w:val="lv-LV"/>
        </w:rPr>
        <w:t>:</w:t>
      </w:r>
      <w:r w:rsidR="00EA7F3B" w:rsidRPr="003F1DDB">
        <w:rPr>
          <w:sz w:val="22"/>
          <w:szCs w:val="22"/>
          <w:lang w:val="lv-LV"/>
        </w:rPr>
        <w:t xml:space="preserve"> “Neapšaubāmi pēdējos gados uzlabojas Latvijas ekonomiskā situācija un pieaug arī nodokļu ieņēmumi. Piemēram, </w:t>
      </w:r>
      <w:r w:rsidR="00EA7F3B" w:rsidRPr="003C361A">
        <w:rPr>
          <w:sz w:val="22"/>
          <w:szCs w:val="22"/>
          <w:lang w:val="lv-LV"/>
        </w:rPr>
        <w:t xml:space="preserve">Valsts ieņēmumu dienesta apkopotie dati liecina, ka </w:t>
      </w:r>
      <w:r w:rsidR="00EA7F3B" w:rsidRPr="003C361A">
        <w:rPr>
          <w:color w:val="2B292A"/>
          <w:sz w:val="22"/>
          <w:szCs w:val="22"/>
          <w:lang w:val="lv-LV"/>
        </w:rPr>
        <w:t>ieņēmumi no valsts sociālās apdrošināšanas obligātajām iemaksām 2018.gadā bija par 14,7% vairāk nekā 2017.</w:t>
      </w:r>
      <w:r w:rsidR="00950887" w:rsidRPr="003C361A">
        <w:rPr>
          <w:color w:val="2B292A"/>
          <w:sz w:val="22"/>
          <w:szCs w:val="22"/>
          <w:lang w:val="lv-LV"/>
        </w:rPr>
        <w:t xml:space="preserve"> </w:t>
      </w:r>
      <w:r w:rsidR="00EA7F3B" w:rsidRPr="003C361A">
        <w:rPr>
          <w:color w:val="2B292A"/>
          <w:sz w:val="22"/>
          <w:szCs w:val="22"/>
          <w:lang w:val="lv-LV"/>
        </w:rPr>
        <w:t xml:space="preserve">gadā, bet PVN ieņēmumi par 12,3% vairāk kā gadu iepriekš. </w:t>
      </w:r>
      <w:r w:rsidR="00EA7F3B" w:rsidRPr="003F1DDB">
        <w:rPr>
          <w:color w:val="2B292A"/>
          <w:sz w:val="22"/>
          <w:szCs w:val="22"/>
          <w:lang w:val="lv-LV"/>
        </w:rPr>
        <w:t>Savukārt</w:t>
      </w:r>
      <w:r w:rsidR="00EA7F3B" w:rsidRPr="003F1DDB">
        <w:rPr>
          <w:b/>
          <w:color w:val="2B292A"/>
          <w:sz w:val="22"/>
          <w:szCs w:val="22"/>
          <w:lang w:val="lv-LV"/>
        </w:rPr>
        <w:t xml:space="preserve"> </w:t>
      </w:r>
      <w:r w:rsidR="00EA7F3B" w:rsidRPr="003F1DDB">
        <w:rPr>
          <w:color w:val="2B292A"/>
          <w:sz w:val="22"/>
          <w:szCs w:val="22"/>
          <w:lang w:val="lv-LV"/>
        </w:rPr>
        <w:t xml:space="preserve">akcīzes nodokļa ieņēmumi 2018. gadā pirmo reizi Latvijas vēsture pārsniedza </w:t>
      </w:r>
      <w:r w:rsidR="00950887" w:rsidRPr="003F1DDB">
        <w:rPr>
          <w:color w:val="2B292A"/>
          <w:sz w:val="22"/>
          <w:szCs w:val="22"/>
          <w:lang w:val="lv-LV"/>
        </w:rPr>
        <w:t>miljarda</w:t>
      </w:r>
      <w:r w:rsidR="00EA7F3B" w:rsidRPr="003F1DDB">
        <w:rPr>
          <w:color w:val="2B292A"/>
          <w:sz w:val="22"/>
          <w:szCs w:val="22"/>
          <w:lang w:val="lv-LV"/>
        </w:rPr>
        <w:t xml:space="preserve"> robežu, bet darbaspēka nodokļu kāpumu pozitīvi ietekmējis gan darbaspēka ienākumu pieaugums, gan darba ņēmēju palielināšanās. Tomēr neskatoties uz šiem iespaidīgajiem rādītājiem un arī to, ka atsevišķās nodokļu pozīcijās</w:t>
      </w:r>
      <w:r w:rsidR="00950887" w:rsidRPr="003F1DDB">
        <w:rPr>
          <w:color w:val="2B292A"/>
          <w:sz w:val="22"/>
          <w:szCs w:val="22"/>
          <w:lang w:val="lv-LV"/>
        </w:rPr>
        <w:t xml:space="preserve">, </w:t>
      </w:r>
      <w:r w:rsidR="00EA7F3B" w:rsidRPr="003F1DDB">
        <w:rPr>
          <w:color w:val="2B292A"/>
          <w:sz w:val="22"/>
          <w:szCs w:val="22"/>
          <w:lang w:val="lv-LV"/>
        </w:rPr>
        <w:t>piemēram</w:t>
      </w:r>
      <w:r w:rsidR="00950887" w:rsidRPr="003F1DDB">
        <w:rPr>
          <w:color w:val="2B292A"/>
          <w:sz w:val="22"/>
          <w:szCs w:val="22"/>
          <w:lang w:val="lv-LV"/>
        </w:rPr>
        <w:t xml:space="preserve">, </w:t>
      </w:r>
      <w:r w:rsidR="00EA7F3B" w:rsidRPr="003F1DDB">
        <w:rPr>
          <w:color w:val="2B292A"/>
          <w:sz w:val="22"/>
          <w:szCs w:val="22"/>
          <w:lang w:val="lv-LV"/>
        </w:rPr>
        <w:t>uzņēmumu ienākuma nodokļa ieņēmumu samazinājums vai lielāka iedzīvotāju ienākumu nodokļu atmaksa</w:t>
      </w:r>
      <w:r w:rsidR="00950887" w:rsidRPr="003F1DDB">
        <w:rPr>
          <w:color w:val="2B292A"/>
          <w:sz w:val="22"/>
          <w:szCs w:val="22"/>
          <w:lang w:val="lv-LV"/>
        </w:rPr>
        <w:t xml:space="preserve">, </w:t>
      </w:r>
      <w:r w:rsidR="00EA7F3B" w:rsidRPr="003F1DDB">
        <w:rPr>
          <w:color w:val="2B292A"/>
          <w:sz w:val="22"/>
          <w:szCs w:val="22"/>
          <w:lang w:val="lv-LV"/>
        </w:rPr>
        <w:t>ēnu ekonomika</w:t>
      </w:r>
      <w:r w:rsidRPr="003F1DDB">
        <w:rPr>
          <w:color w:val="2B292A"/>
          <w:sz w:val="22"/>
          <w:szCs w:val="22"/>
          <w:lang w:val="lv-LV"/>
        </w:rPr>
        <w:t xml:space="preserve"> turpina pieaugt un t</w:t>
      </w:r>
      <w:r w:rsidR="00950887" w:rsidRPr="003F1DDB">
        <w:rPr>
          <w:color w:val="2B292A"/>
          <w:sz w:val="22"/>
          <w:szCs w:val="22"/>
          <w:lang w:val="lv-LV"/>
        </w:rPr>
        <w:t>ā</w:t>
      </w:r>
      <w:r w:rsidRPr="003F1DDB">
        <w:rPr>
          <w:color w:val="2B292A"/>
          <w:sz w:val="22"/>
          <w:szCs w:val="22"/>
          <w:lang w:val="lv-LV"/>
        </w:rPr>
        <w:t xml:space="preserve"> nebūt nav laba tendence.</w:t>
      </w:r>
      <w:r w:rsidR="00EA7F3B" w:rsidRPr="003F1DDB">
        <w:rPr>
          <w:color w:val="2B292A"/>
          <w:sz w:val="22"/>
          <w:szCs w:val="22"/>
          <w:lang w:val="lv-LV"/>
        </w:rPr>
        <w:t>”</w:t>
      </w:r>
    </w:p>
    <w:p w14:paraId="60B3912E" w14:textId="77777777" w:rsidR="00EA7F3B" w:rsidRPr="003F1DDB" w:rsidRDefault="00EA7F3B" w:rsidP="00A44FE1">
      <w:pPr>
        <w:spacing w:line="288" w:lineRule="auto"/>
        <w:jc w:val="both"/>
        <w:rPr>
          <w:color w:val="2B292A"/>
          <w:sz w:val="22"/>
          <w:szCs w:val="22"/>
          <w:lang w:val="lv-LV"/>
        </w:rPr>
      </w:pPr>
    </w:p>
    <w:p w14:paraId="676AE6FC" w14:textId="435FF255" w:rsidR="00930EB0" w:rsidRPr="003F1DDB" w:rsidRDefault="006B641B" w:rsidP="00930EB0">
      <w:pPr>
        <w:spacing w:line="288" w:lineRule="auto"/>
        <w:jc w:val="both"/>
        <w:rPr>
          <w:color w:val="222222"/>
          <w:sz w:val="22"/>
          <w:szCs w:val="22"/>
          <w:lang w:val="lv-LV" w:eastAsia="en-GB"/>
        </w:rPr>
      </w:pPr>
      <w:r>
        <w:rPr>
          <w:color w:val="2B292A"/>
          <w:sz w:val="22"/>
          <w:szCs w:val="22"/>
          <w:lang w:val="lv-LV"/>
        </w:rPr>
        <w:t>Pētījuma autori</w:t>
      </w:r>
      <w:r w:rsidR="003E25DE">
        <w:rPr>
          <w:color w:val="2B292A"/>
          <w:sz w:val="22"/>
          <w:szCs w:val="22"/>
          <w:lang w:val="lv-LV"/>
        </w:rPr>
        <w:t xml:space="preserve"> </w:t>
      </w:r>
      <w:r w:rsidR="00231727">
        <w:rPr>
          <w:color w:val="2B292A"/>
          <w:sz w:val="22"/>
          <w:szCs w:val="22"/>
          <w:lang w:val="lv-LV"/>
        </w:rPr>
        <w:t xml:space="preserve">SSE </w:t>
      </w:r>
      <w:proofErr w:type="spellStart"/>
      <w:r w:rsidR="00231727">
        <w:rPr>
          <w:color w:val="2B292A"/>
          <w:sz w:val="22"/>
          <w:szCs w:val="22"/>
          <w:lang w:val="lv-LV"/>
        </w:rPr>
        <w:t>Riga</w:t>
      </w:r>
      <w:proofErr w:type="spellEnd"/>
      <w:r w:rsidR="00231727">
        <w:rPr>
          <w:color w:val="2B292A"/>
          <w:sz w:val="22"/>
          <w:szCs w:val="22"/>
          <w:lang w:val="lv-LV"/>
        </w:rPr>
        <w:t xml:space="preserve"> </w:t>
      </w:r>
      <w:r w:rsidR="003E25DE">
        <w:rPr>
          <w:color w:val="2B292A"/>
          <w:sz w:val="22"/>
          <w:szCs w:val="22"/>
          <w:lang w:val="lv-LV"/>
        </w:rPr>
        <w:t>profesors</w:t>
      </w:r>
      <w:r w:rsidR="00231727">
        <w:rPr>
          <w:color w:val="2B292A"/>
          <w:sz w:val="22"/>
          <w:szCs w:val="22"/>
          <w:lang w:val="lv-LV"/>
        </w:rPr>
        <w:t xml:space="preserve"> </w:t>
      </w:r>
      <w:r w:rsidR="003E25DE">
        <w:rPr>
          <w:color w:val="2B292A"/>
          <w:sz w:val="22"/>
          <w:szCs w:val="22"/>
          <w:lang w:val="lv-LV"/>
        </w:rPr>
        <w:t xml:space="preserve">Tālis Putniņš un </w:t>
      </w:r>
      <w:r w:rsidR="00231727">
        <w:rPr>
          <w:color w:val="2B292A"/>
          <w:sz w:val="22"/>
          <w:szCs w:val="22"/>
          <w:lang w:val="lv-LV"/>
        </w:rPr>
        <w:t xml:space="preserve">SSE </w:t>
      </w:r>
      <w:proofErr w:type="spellStart"/>
      <w:r w:rsidR="00231727">
        <w:rPr>
          <w:color w:val="2B292A"/>
          <w:sz w:val="22"/>
          <w:szCs w:val="22"/>
          <w:lang w:val="lv-LV"/>
        </w:rPr>
        <w:t>Riga</w:t>
      </w:r>
      <w:proofErr w:type="spellEnd"/>
      <w:r w:rsidR="00231727">
        <w:rPr>
          <w:color w:val="2B292A"/>
          <w:sz w:val="22"/>
          <w:szCs w:val="22"/>
          <w:lang w:val="lv-LV"/>
        </w:rPr>
        <w:t xml:space="preserve"> </w:t>
      </w:r>
      <w:r w:rsidR="003E25DE">
        <w:rPr>
          <w:color w:val="2B292A"/>
          <w:sz w:val="22"/>
          <w:szCs w:val="22"/>
          <w:lang w:val="lv-LV"/>
        </w:rPr>
        <w:t>profesors Arnis Sauka</w:t>
      </w:r>
      <w:r>
        <w:rPr>
          <w:color w:val="2B292A"/>
          <w:sz w:val="22"/>
          <w:szCs w:val="22"/>
          <w:lang w:val="lv-LV"/>
        </w:rPr>
        <w:t xml:space="preserve"> norāda, ka</w:t>
      </w:r>
      <w:r w:rsidR="00950887" w:rsidRPr="003F1DDB">
        <w:rPr>
          <w:color w:val="2B292A"/>
          <w:sz w:val="22"/>
          <w:szCs w:val="22"/>
          <w:lang w:val="lv-LV"/>
        </w:rPr>
        <w:t xml:space="preserve"> </w:t>
      </w:r>
      <w:r w:rsidR="00930EB0" w:rsidRPr="003F1DDB">
        <w:rPr>
          <w:color w:val="2B292A"/>
          <w:sz w:val="22"/>
          <w:szCs w:val="22"/>
          <w:lang w:val="lv-LV"/>
        </w:rPr>
        <w:t>teorētiski</w:t>
      </w:r>
      <w:r w:rsidR="00950887" w:rsidRPr="003F1DDB">
        <w:rPr>
          <w:color w:val="2B292A"/>
          <w:sz w:val="22"/>
          <w:szCs w:val="22"/>
          <w:lang w:val="lv-LV"/>
        </w:rPr>
        <w:t>, p</w:t>
      </w:r>
      <w:r w:rsidR="00930EB0" w:rsidRPr="003F1DDB">
        <w:rPr>
          <w:color w:val="2B292A"/>
          <w:sz w:val="22"/>
          <w:szCs w:val="22"/>
          <w:lang w:val="lv-LV"/>
        </w:rPr>
        <w:t>ieaugot ekonomikai un palielinoties nodokļu ieņēmumiem</w:t>
      </w:r>
      <w:r>
        <w:rPr>
          <w:color w:val="2B292A"/>
          <w:sz w:val="22"/>
          <w:szCs w:val="22"/>
          <w:lang w:val="lv-LV"/>
        </w:rPr>
        <w:t>,</w:t>
      </w:r>
      <w:r w:rsidR="00930EB0" w:rsidRPr="003F1DDB">
        <w:rPr>
          <w:color w:val="2B292A"/>
          <w:sz w:val="22"/>
          <w:szCs w:val="22"/>
          <w:lang w:val="lv-LV"/>
        </w:rPr>
        <w:t xml:space="preserve"> tiek sagaidīts, ka ēnu ekonomika </w:t>
      </w:r>
      <w:r w:rsidR="00930EB0" w:rsidRPr="003F1DDB">
        <w:rPr>
          <w:color w:val="2B292A"/>
          <w:sz w:val="22"/>
          <w:szCs w:val="22"/>
          <w:lang w:val="lv-LV"/>
        </w:rPr>
        <w:lastRenderedPageBreak/>
        <w:t xml:space="preserve">mazinās, </w:t>
      </w:r>
      <w:r w:rsidR="00950887" w:rsidRPr="003F1DDB">
        <w:rPr>
          <w:color w:val="2B292A"/>
          <w:sz w:val="22"/>
          <w:szCs w:val="22"/>
          <w:lang w:val="lv-LV"/>
        </w:rPr>
        <w:t xml:space="preserve">tomēr </w:t>
      </w:r>
      <w:r w:rsidR="00930EB0" w:rsidRPr="003F1DDB">
        <w:rPr>
          <w:color w:val="2B292A"/>
          <w:sz w:val="22"/>
          <w:szCs w:val="22"/>
          <w:lang w:val="lv-LV"/>
        </w:rPr>
        <w:t xml:space="preserve">praksē </w:t>
      </w:r>
      <w:r w:rsidR="00C56A85" w:rsidRPr="003F1DDB">
        <w:rPr>
          <w:color w:val="2B292A"/>
          <w:sz w:val="22"/>
          <w:szCs w:val="22"/>
          <w:lang w:val="lv-LV"/>
        </w:rPr>
        <w:t xml:space="preserve">tas </w:t>
      </w:r>
      <w:r w:rsidR="00950887" w:rsidRPr="003F1DDB">
        <w:rPr>
          <w:color w:val="2B292A"/>
          <w:sz w:val="22"/>
          <w:szCs w:val="22"/>
          <w:lang w:val="lv-LV"/>
        </w:rPr>
        <w:t xml:space="preserve">ne </w:t>
      </w:r>
      <w:r w:rsidR="00C56A85" w:rsidRPr="003F1DDB">
        <w:rPr>
          <w:color w:val="2B292A"/>
          <w:sz w:val="22"/>
          <w:szCs w:val="22"/>
          <w:lang w:val="lv-LV"/>
        </w:rPr>
        <w:t>vienmēr</w:t>
      </w:r>
      <w:r w:rsidR="00950887" w:rsidRPr="003F1DDB">
        <w:rPr>
          <w:color w:val="2B292A"/>
          <w:sz w:val="22"/>
          <w:szCs w:val="22"/>
          <w:lang w:val="lv-LV"/>
        </w:rPr>
        <w:t xml:space="preserve"> tā </w:t>
      </w:r>
      <w:r w:rsidR="00C56A85" w:rsidRPr="003F1DDB">
        <w:rPr>
          <w:color w:val="2B292A"/>
          <w:sz w:val="22"/>
          <w:szCs w:val="22"/>
          <w:lang w:val="lv-LV"/>
        </w:rPr>
        <w:t>notiek</w:t>
      </w:r>
      <w:r w:rsidR="00930EB0" w:rsidRPr="003F1DDB">
        <w:rPr>
          <w:color w:val="2B292A"/>
          <w:sz w:val="22"/>
          <w:szCs w:val="22"/>
          <w:lang w:val="lv-LV"/>
        </w:rPr>
        <w:t xml:space="preserve">. </w:t>
      </w:r>
      <w:r w:rsidR="00C56A85" w:rsidRPr="003F1DDB">
        <w:rPr>
          <w:color w:val="2B292A"/>
          <w:sz w:val="22"/>
          <w:szCs w:val="22"/>
          <w:lang w:val="lv-LV"/>
        </w:rPr>
        <w:t>“</w:t>
      </w:r>
      <w:r w:rsidR="00930EB0" w:rsidRPr="003F1DDB">
        <w:rPr>
          <w:color w:val="2B292A"/>
          <w:sz w:val="22"/>
          <w:szCs w:val="22"/>
          <w:lang w:val="lv-LV"/>
        </w:rPr>
        <w:t xml:space="preserve">Piemēram, </w:t>
      </w:r>
      <w:r w:rsidR="00930EB0" w:rsidRPr="003C361A">
        <w:rPr>
          <w:color w:val="2B292A"/>
          <w:sz w:val="22"/>
          <w:szCs w:val="22"/>
          <w:lang w:val="lv-LV"/>
        </w:rPr>
        <w:t xml:space="preserve">pieaugot ekonomikai, var arī neuzlaboties kopējā </w:t>
      </w:r>
      <w:r w:rsidR="00930EB0" w:rsidRPr="003C361A">
        <w:rPr>
          <w:color w:val="222222"/>
          <w:sz w:val="22"/>
          <w:szCs w:val="22"/>
          <w:lang w:val="lv-LV" w:eastAsia="en-GB"/>
        </w:rPr>
        <w:t>uzņēmējdarbības vide</w:t>
      </w:r>
      <w:r w:rsidR="00950887" w:rsidRPr="003C361A">
        <w:rPr>
          <w:color w:val="222222"/>
          <w:sz w:val="22"/>
          <w:szCs w:val="22"/>
          <w:lang w:val="lv-LV" w:eastAsia="en-GB"/>
        </w:rPr>
        <w:t xml:space="preserve"> un</w:t>
      </w:r>
      <w:r w:rsidR="00930EB0" w:rsidRPr="003C361A">
        <w:rPr>
          <w:color w:val="222222"/>
          <w:sz w:val="22"/>
          <w:szCs w:val="22"/>
          <w:lang w:val="lv-LV" w:eastAsia="en-GB"/>
        </w:rPr>
        <w:t xml:space="preserve"> </w:t>
      </w:r>
      <w:r w:rsidR="00C56A85" w:rsidRPr="003C361A">
        <w:rPr>
          <w:color w:val="222222"/>
          <w:sz w:val="22"/>
          <w:szCs w:val="22"/>
          <w:lang w:val="lv-LV" w:eastAsia="en-GB"/>
        </w:rPr>
        <w:t xml:space="preserve">uzņēmēju </w:t>
      </w:r>
      <w:r w:rsidR="00930EB0" w:rsidRPr="003C361A">
        <w:rPr>
          <w:color w:val="222222"/>
          <w:sz w:val="22"/>
          <w:szCs w:val="22"/>
          <w:lang w:val="lv-LV" w:eastAsia="en-GB"/>
        </w:rPr>
        <w:t>apmierinātība ar to</w:t>
      </w:r>
      <w:r>
        <w:rPr>
          <w:color w:val="222222"/>
          <w:sz w:val="22"/>
          <w:szCs w:val="22"/>
          <w:lang w:val="lv-LV" w:eastAsia="en-GB"/>
        </w:rPr>
        <w:t>,</w:t>
      </w:r>
      <w:r w:rsidR="00930EB0" w:rsidRPr="003C361A">
        <w:rPr>
          <w:color w:val="222222"/>
          <w:sz w:val="22"/>
          <w:szCs w:val="22"/>
          <w:lang w:val="lv-LV" w:eastAsia="en-GB"/>
        </w:rPr>
        <w:t xml:space="preserve"> kā tiek izmantota nodokļos</w:t>
      </w:r>
      <w:r>
        <w:rPr>
          <w:color w:val="222222"/>
          <w:sz w:val="22"/>
          <w:szCs w:val="22"/>
          <w:lang w:val="lv-LV" w:eastAsia="en-GB"/>
        </w:rPr>
        <w:t xml:space="preserve"> </w:t>
      </w:r>
      <w:r w:rsidR="00930EB0" w:rsidRPr="003C361A">
        <w:rPr>
          <w:color w:val="222222"/>
          <w:sz w:val="22"/>
          <w:szCs w:val="22"/>
          <w:lang w:val="lv-LV" w:eastAsia="en-GB"/>
        </w:rPr>
        <w:t>sam</w:t>
      </w:r>
      <w:r w:rsidR="00C56A85" w:rsidRPr="003C361A">
        <w:rPr>
          <w:color w:val="222222"/>
          <w:sz w:val="22"/>
          <w:szCs w:val="22"/>
          <w:lang w:val="lv-LV" w:eastAsia="en-GB"/>
        </w:rPr>
        <w:t>a</w:t>
      </w:r>
      <w:r w:rsidR="00930EB0" w:rsidRPr="003C361A">
        <w:rPr>
          <w:color w:val="222222"/>
          <w:sz w:val="22"/>
          <w:szCs w:val="22"/>
          <w:lang w:val="lv-LV" w:eastAsia="en-GB"/>
        </w:rPr>
        <w:t>ksātā nauda, apmierinātība ar valsts atbalstu, likumdošanas kvalitā</w:t>
      </w:r>
      <w:r w:rsidR="00C56A85" w:rsidRPr="003C361A">
        <w:rPr>
          <w:color w:val="222222"/>
          <w:sz w:val="22"/>
          <w:szCs w:val="22"/>
          <w:lang w:val="lv-LV" w:eastAsia="en-GB"/>
        </w:rPr>
        <w:t>ti</w:t>
      </w:r>
      <w:r w:rsidR="003F1DDB" w:rsidRPr="003C361A">
        <w:rPr>
          <w:color w:val="222222"/>
          <w:sz w:val="22"/>
          <w:szCs w:val="22"/>
          <w:lang w:val="lv-LV" w:eastAsia="en-GB"/>
        </w:rPr>
        <w:t xml:space="preserve"> un tamlīdzīgi, </w:t>
      </w:r>
      <w:r w:rsidR="00930EB0" w:rsidRPr="003C361A">
        <w:rPr>
          <w:color w:val="222222"/>
          <w:sz w:val="22"/>
          <w:szCs w:val="22"/>
          <w:lang w:val="lv-LV" w:eastAsia="en-GB"/>
        </w:rPr>
        <w:t>līdz ar to uzņēmēji nebūs tik ieinteresēti iznākt no ēnu sektora</w:t>
      </w:r>
      <w:r w:rsidR="00930EB0" w:rsidRPr="003C361A">
        <w:rPr>
          <w:i/>
          <w:color w:val="222222"/>
          <w:sz w:val="22"/>
          <w:szCs w:val="22"/>
          <w:lang w:val="lv-LV" w:eastAsia="en-GB"/>
        </w:rPr>
        <w:t>.</w:t>
      </w:r>
      <w:r w:rsidR="00930EB0" w:rsidRPr="003F1DDB">
        <w:rPr>
          <w:color w:val="222222"/>
          <w:sz w:val="22"/>
          <w:szCs w:val="22"/>
          <w:lang w:val="lv-LV" w:eastAsia="en-GB"/>
        </w:rPr>
        <w:t xml:space="preserve"> </w:t>
      </w:r>
      <w:r w:rsidR="003F1DDB" w:rsidRPr="003F1DDB">
        <w:rPr>
          <w:color w:val="222222"/>
          <w:sz w:val="22"/>
          <w:szCs w:val="22"/>
          <w:lang w:val="lv-LV" w:eastAsia="en-GB"/>
        </w:rPr>
        <w:t>P</w:t>
      </w:r>
      <w:r w:rsidR="00930EB0" w:rsidRPr="003F1DDB">
        <w:rPr>
          <w:color w:val="222222"/>
          <w:sz w:val="22"/>
          <w:szCs w:val="22"/>
          <w:lang w:val="lv-LV" w:eastAsia="en-GB"/>
        </w:rPr>
        <w:t>ieaugot ekonomikai var arī nemazināties nelegālās naudas apjoms un pieejamība, kas ir viens no avotiem aplokšņu algām, vai arī būtiski nemazināties korupcija</w:t>
      </w:r>
      <w:r w:rsidR="003F1DDB" w:rsidRPr="003F1DDB">
        <w:rPr>
          <w:color w:val="222222"/>
          <w:sz w:val="22"/>
          <w:szCs w:val="22"/>
          <w:lang w:val="lv-LV" w:eastAsia="en-GB"/>
        </w:rPr>
        <w:t xml:space="preserve">, it īpaši </w:t>
      </w:r>
      <w:r w:rsidR="00930EB0" w:rsidRPr="003F1DDB">
        <w:rPr>
          <w:color w:val="222222"/>
          <w:sz w:val="22"/>
          <w:szCs w:val="22"/>
          <w:lang w:val="lv-LV" w:eastAsia="en-GB"/>
        </w:rPr>
        <w:t>nozarēs, kas ir tieši atkarīgas no valsts un pašvaldību pasūtījumiem. Kā esam uzsvē</w:t>
      </w:r>
      <w:r w:rsidR="00C56A85" w:rsidRPr="003F1DDB">
        <w:rPr>
          <w:color w:val="222222"/>
          <w:sz w:val="22"/>
          <w:szCs w:val="22"/>
          <w:lang w:val="lv-LV" w:eastAsia="en-GB"/>
        </w:rPr>
        <w:t>r</w:t>
      </w:r>
      <w:r w:rsidR="00930EB0" w:rsidRPr="003F1DDB">
        <w:rPr>
          <w:color w:val="222222"/>
          <w:sz w:val="22"/>
          <w:szCs w:val="22"/>
          <w:lang w:val="lv-LV" w:eastAsia="en-GB"/>
        </w:rPr>
        <w:t>uši arī pagājušajā gadā, šīs problēmas</w:t>
      </w:r>
      <w:r w:rsidR="003F1DDB" w:rsidRPr="003F1DDB">
        <w:rPr>
          <w:color w:val="222222"/>
          <w:sz w:val="22"/>
          <w:szCs w:val="22"/>
          <w:lang w:val="lv-LV" w:eastAsia="en-GB"/>
        </w:rPr>
        <w:t xml:space="preserve"> </w:t>
      </w:r>
      <w:r w:rsidR="00930EB0" w:rsidRPr="003F1DDB">
        <w:rPr>
          <w:color w:val="222222"/>
          <w:sz w:val="22"/>
          <w:szCs w:val="22"/>
          <w:lang w:val="lv-LV" w:eastAsia="en-GB"/>
        </w:rPr>
        <w:t>neapšaubāmi Latvijā pastāv un norāda uz izaicinājumiem efektīvu kontroles mehānismu jomā</w:t>
      </w:r>
      <w:r>
        <w:rPr>
          <w:color w:val="222222"/>
          <w:sz w:val="22"/>
          <w:szCs w:val="22"/>
          <w:lang w:val="lv-LV" w:eastAsia="en-GB"/>
        </w:rPr>
        <w:t>,</w:t>
      </w:r>
      <w:r w:rsidR="00930EB0" w:rsidRPr="003F1DDB">
        <w:rPr>
          <w:color w:val="222222"/>
          <w:sz w:val="22"/>
          <w:szCs w:val="22"/>
          <w:lang w:val="lv-LV" w:eastAsia="en-GB"/>
        </w:rPr>
        <w:t>”</w:t>
      </w:r>
      <w:r>
        <w:rPr>
          <w:color w:val="222222"/>
          <w:sz w:val="22"/>
          <w:szCs w:val="22"/>
          <w:lang w:val="lv-LV" w:eastAsia="en-GB"/>
        </w:rPr>
        <w:t xml:space="preserve"> atzīst </w:t>
      </w:r>
      <w:proofErr w:type="spellStart"/>
      <w:r>
        <w:rPr>
          <w:color w:val="222222"/>
          <w:sz w:val="22"/>
          <w:szCs w:val="22"/>
          <w:lang w:val="lv-LV" w:eastAsia="en-GB"/>
        </w:rPr>
        <w:t>A.Sauka</w:t>
      </w:r>
      <w:proofErr w:type="spellEnd"/>
      <w:r>
        <w:rPr>
          <w:color w:val="222222"/>
          <w:sz w:val="22"/>
          <w:szCs w:val="22"/>
          <w:lang w:val="lv-LV" w:eastAsia="en-GB"/>
        </w:rPr>
        <w:t>.</w:t>
      </w:r>
    </w:p>
    <w:p w14:paraId="5A021FDB" w14:textId="77777777" w:rsidR="00930EB0" w:rsidRPr="003F1DDB" w:rsidRDefault="00930EB0" w:rsidP="00930EB0">
      <w:pPr>
        <w:spacing w:line="288" w:lineRule="auto"/>
        <w:jc w:val="both"/>
        <w:rPr>
          <w:color w:val="222222"/>
          <w:sz w:val="22"/>
          <w:szCs w:val="22"/>
          <w:lang w:val="lv-LV" w:eastAsia="en-GB"/>
        </w:rPr>
      </w:pPr>
    </w:p>
    <w:p w14:paraId="01D5582F" w14:textId="6CA2AA41" w:rsidR="00396522" w:rsidRPr="003F1DDB" w:rsidRDefault="00C56A85" w:rsidP="00396522">
      <w:pPr>
        <w:spacing w:line="288" w:lineRule="auto"/>
        <w:jc w:val="both"/>
        <w:rPr>
          <w:rFonts w:eastAsiaTheme="minorHAnsi"/>
          <w:color w:val="222222"/>
          <w:sz w:val="22"/>
          <w:szCs w:val="22"/>
          <w:lang w:val="lv-LV" w:eastAsia="en-GB"/>
        </w:rPr>
      </w:pPr>
      <w:r w:rsidRPr="003F1DDB">
        <w:rPr>
          <w:color w:val="222222"/>
          <w:sz w:val="22"/>
          <w:szCs w:val="22"/>
          <w:lang w:val="lv-LV" w:eastAsia="en-GB"/>
        </w:rPr>
        <w:t>Pētījumu autori norāda arī uz virkni citiem faktoriem, kas var veicināt ēnu ekonomiku</w:t>
      </w:r>
      <w:r w:rsidR="003F1DDB" w:rsidRPr="003F1DDB">
        <w:rPr>
          <w:color w:val="222222"/>
          <w:sz w:val="22"/>
          <w:szCs w:val="22"/>
          <w:lang w:val="lv-LV" w:eastAsia="en-GB"/>
        </w:rPr>
        <w:t xml:space="preserve">, </w:t>
      </w:r>
      <w:r w:rsidRPr="003F1DDB">
        <w:rPr>
          <w:color w:val="222222"/>
          <w:sz w:val="22"/>
          <w:szCs w:val="22"/>
          <w:lang w:val="lv-LV" w:eastAsia="en-GB"/>
        </w:rPr>
        <w:t xml:space="preserve">neskatoties uz to, ka pieaug ekonomikas apjoms vai palielinās nodokļu ieņēmumi: </w:t>
      </w:r>
      <w:r w:rsidRPr="003C361A">
        <w:rPr>
          <w:color w:val="222222"/>
          <w:sz w:val="22"/>
          <w:szCs w:val="22"/>
          <w:lang w:val="lv-LV" w:eastAsia="en-GB"/>
        </w:rPr>
        <w:t>“</w:t>
      </w:r>
      <w:r w:rsidR="00930EB0" w:rsidRPr="003C361A">
        <w:rPr>
          <w:color w:val="222222"/>
          <w:sz w:val="22"/>
          <w:szCs w:val="22"/>
          <w:lang w:val="lv-LV" w:eastAsia="en-GB"/>
        </w:rPr>
        <w:t>Ēnu ekonomika var pieaugt arī tad, ja pieaugums tajos segmentos, kuros ēnu ekonomika ir augsta, ir straujāks</w:t>
      </w:r>
      <w:r w:rsidR="003F1DDB" w:rsidRPr="003C361A">
        <w:rPr>
          <w:color w:val="222222"/>
          <w:sz w:val="22"/>
          <w:szCs w:val="22"/>
          <w:lang w:val="lv-LV" w:eastAsia="en-GB"/>
        </w:rPr>
        <w:t>,</w:t>
      </w:r>
      <w:r w:rsidR="00930EB0" w:rsidRPr="003C361A">
        <w:rPr>
          <w:color w:val="222222"/>
          <w:sz w:val="22"/>
          <w:szCs w:val="22"/>
          <w:lang w:val="lv-LV" w:eastAsia="en-GB"/>
        </w:rPr>
        <w:t xml:space="preserve"> nekā pieaugums sektoros ar zemāku ēnu ekonomikas īpatsvaru. </w:t>
      </w:r>
      <w:r w:rsidRPr="003C361A">
        <w:rPr>
          <w:color w:val="222222"/>
          <w:sz w:val="22"/>
          <w:szCs w:val="22"/>
          <w:lang w:val="lv-LV" w:eastAsia="en-GB"/>
        </w:rPr>
        <w:t>Piemēram, p</w:t>
      </w:r>
      <w:r w:rsidR="00930EB0" w:rsidRPr="003C361A">
        <w:rPr>
          <w:color w:val="222222"/>
          <w:sz w:val="22"/>
          <w:szCs w:val="22"/>
          <w:lang w:val="lv-LV" w:eastAsia="en-GB"/>
        </w:rPr>
        <w:t xml:space="preserve">ieaugums būvniecības sektorā, kur ir visaugstākā ēnu ekonomika, Latvijā bija ļoti liels </w:t>
      </w:r>
      <w:r w:rsidR="006B641B" w:rsidRPr="006B641B">
        <w:rPr>
          <w:color w:val="222222"/>
          <w:sz w:val="22"/>
          <w:szCs w:val="22"/>
          <w:lang w:val="lv-LV" w:eastAsia="en-GB"/>
        </w:rPr>
        <w:t>–</w:t>
      </w:r>
      <w:r w:rsidR="003C361A" w:rsidRPr="003C361A">
        <w:rPr>
          <w:color w:val="222222"/>
          <w:sz w:val="22"/>
          <w:szCs w:val="22"/>
          <w:lang w:val="lv-LV" w:eastAsia="en-GB"/>
        </w:rPr>
        <w:t xml:space="preserve"> </w:t>
      </w:r>
      <w:r w:rsidR="00930EB0" w:rsidRPr="003C361A">
        <w:rPr>
          <w:color w:val="222222"/>
          <w:sz w:val="22"/>
          <w:szCs w:val="22"/>
          <w:lang w:val="lv-LV" w:eastAsia="en-GB"/>
        </w:rPr>
        <w:t>gan 2017.</w:t>
      </w:r>
      <w:r w:rsidR="003C361A" w:rsidRPr="003C361A">
        <w:rPr>
          <w:color w:val="222222"/>
          <w:sz w:val="22"/>
          <w:szCs w:val="22"/>
          <w:lang w:val="lv-LV" w:eastAsia="en-GB"/>
        </w:rPr>
        <w:t xml:space="preserve"> gadā,</w:t>
      </w:r>
      <w:r w:rsidR="00930EB0" w:rsidRPr="003C361A">
        <w:rPr>
          <w:color w:val="222222"/>
          <w:sz w:val="22"/>
          <w:szCs w:val="22"/>
          <w:lang w:val="lv-LV" w:eastAsia="en-GB"/>
        </w:rPr>
        <w:t xml:space="preserve"> gan 2018. gadā</w:t>
      </w:r>
      <w:r w:rsidR="003C361A" w:rsidRPr="003C361A">
        <w:rPr>
          <w:color w:val="222222"/>
          <w:sz w:val="22"/>
          <w:szCs w:val="22"/>
          <w:lang w:val="lv-LV" w:eastAsia="en-GB"/>
        </w:rPr>
        <w:t xml:space="preserve"> tas ir</w:t>
      </w:r>
      <w:r w:rsidR="00930EB0" w:rsidRPr="003C361A">
        <w:rPr>
          <w:color w:val="222222"/>
          <w:sz w:val="22"/>
          <w:szCs w:val="22"/>
          <w:lang w:val="lv-LV" w:eastAsia="en-GB"/>
        </w:rPr>
        <w:t xml:space="preserve"> aptuveni 20%.</w:t>
      </w:r>
      <w:r w:rsidR="00930EB0" w:rsidRPr="003F1DDB">
        <w:rPr>
          <w:color w:val="222222"/>
          <w:sz w:val="22"/>
          <w:szCs w:val="22"/>
          <w:lang w:val="lv-LV" w:eastAsia="en-GB"/>
        </w:rPr>
        <w:t xml:space="preserve"> Šāds pieaugums var būt gan dzinējs lielai ekonomikas izaugsmei, gan vienlaicīgi arī ēnu ekonomikas īpatsvara palielinājumam.</w:t>
      </w:r>
      <w:r w:rsidR="00396522" w:rsidRPr="003F1DDB">
        <w:rPr>
          <w:color w:val="222222"/>
          <w:sz w:val="22"/>
          <w:szCs w:val="22"/>
          <w:lang w:val="lv-LV" w:eastAsia="en-GB"/>
        </w:rPr>
        <w:t xml:space="preserve"> </w:t>
      </w:r>
      <w:r w:rsidR="00396522" w:rsidRPr="003F1DDB">
        <w:rPr>
          <w:rFonts w:eastAsiaTheme="minorHAnsi"/>
          <w:color w:val="222222"/>
          <w:sz w:val="22"/>
          <w:szCs w:val="22"/>
          <w:lang w:val="lv-LV" w:eastAsia="en-GB"/>
        </w:rPr>
        <w:t>Līdzīgus argumentus</w:t>
      </w:r>
      <w:r w:rsidR="003F1DDB" w:rsidRPr="003F1DDB">
        <w:rPr>
          <w:rFonts w:eastAsiaTheme="minorHAnsi"/>
          <w:color w:val="222222"/>
          <w:sz w:val="22"/>
          <w:szCs w:val="22"/>
          <w:lang w:val="lv-LV" w:eastAsia="en-GB"/>
        </w:rPr>
        <w:t xml:space="preserve"> </w:t>
      </w:r>
      <w:r w:rsidR="00396522" w:rsidRPr="003F1DDB">
        <w:rPr>
          <w:rFonts w:eastAsiaTheme="minorHAnsi"/>
          <w:color w:val="222222"/>
          <w:sz w:val="22"/>
          <w:szCs w:val="22"/>
          <w:lang w:val="lv-LV" w:eastAsia="en-GB"/>
        </w:rPr>
        <w:t>var izmantot arī</w:t>
      </w:r>
      <w:r w:rsidR="00A02DDB">
        <w:rPr>
          <w:rFonts w:eastAsiaTheme="minorHAnsi"/>
          <w:color w:val="222222"/>
          <w:sz w:val="22"/>
          <w:szCs w:val="22"/>
          <w:lang w:val="lv-LV" w:eastAsia="en-GB"/>
        </w:rPr>
        <w:t>,</w:t>
      </w:r>
      <w:r w:rsidR="00396522" w:rsidRPr="003F1DDB">
        <w:rPr>
          <w:rFonts w:eastAsiaTheme="minorHAnsi"/>
          <w:color w:val="222222"/>
          <w:sz w:val="22"/>
          <w:szCs w:val="22"/>
          <w:lang w:val="lv-LV" w:eastAsia="en-GB"/>
        </w:rPr>
        <w:t xml:space="preserve"> lai izskaidrotu, kāpēc darbaspēka nodokļa </w:t>
      </w:r>
      <w:r w:rsidR="0032210E" w:rsidRPr="003F1DDB">
        <w:rPr>
          <w:rFonts w:eastAsiaTheme="minorHAnsi"/>
          <w:color w:val="222222"/>
          <w:sz w:val="22"/>
          <w:szCs w:val="22"/>
          <w:lang w:val="lv-LV" w:eastAsia="en-GB"/>
        </w:rPr>
        <w:t>vai citu nodokļ</w:t>
      </w:r>
      <w:r w:rsidR="00396522" w:rsidRPr="003F1DDB">
        <w:rPr>
          <w:rFonts w:eastAsiaTheme="minorHAnsi"/>
          <w:color w:val="222222"/>
          <w:sz w:val="22"/>
          <w:szCs w:val="22"/>
          <w:lang w:val="lv-LV" w:eastAsia="en-GB"/>
        </w:rPr>
        <w:t>u pozīciju ieņēmumu pieaugums automātiski nenozīmē to, ka ir samazinājusies ēnu ekonomika</w:t>
      </w:r>
      <w:r w:rsidR="0032210E" w:rsidRPr="003F1DDB">
        <w:rPr>
          <w:rFonts w:eastAsiaTheme="minorHAnsi"/>
          <w:color w:val="222222"/>
          <w:sz w:val="22"/>
          <w:szCs w:val="22"/>
          <w:lang w:val="lv-LV" w:eastAsia="en-GB"/>
        </w:rPr>
        <w:t xml:space="preserve"> vai mazinājušās aplokšņu algas.”</w:t>
      </w:r>
      <w:r w:rsidR="00396522" w:rsidRPr="003F1DDB">
        <w:rPr>
          <w:rFonts w:eastAsiaTheme="minorHAnsi"/>
          <w:color w:val="222222"/>
          <w:sz w:val="22"/>
          <w:szCs w:val="22"/>
          <w:lang w:val="lv-LV" w:eastAsia="en-GB"/>
        </w:rPr>
        <w:t xml:space="preserve"> </w:t>
      </w:r>
    </w:p>
    <w:p w14:paraId="78A3206A" w14:textId="77777777" w:rsidR="00396522" w:rsidRPr="003F1DDB" w:rsidRDefault="00396522" w:rsidP="00396522">
      <w:pPr>
        <w:spacing w:line="288" w:lineRule="auto"/>
        <w:jc w:val="both"/>
        <w:rPr>
          <w:rFonts w:eastAsiaTheme="minorHAnsi"/>
          <w:color w:val="222222"/>
          <w:sz w:val="22"/>
          <w:szCs w:val="22"/>
          <w:lang w:val="lv-LV" w:eastAsia="en-GB"/>
        </w:rPr>
      </w:pPr>
    </w:p>
    <w:p w14:paraId="5612BE4B" w14:textId="77777777" w:rsidR="009C3CF7" w:rsidRPr="003F1DDB" w:rsidRDefault="009C3CF7" w:rsidP="00657A91">
      <w:pPr>
        <w:spacing w:line="288" w:lineRule="auto"/>
        <w:jc w:val="both"/>
        <w:rPr>
          <w:sz w:val="22"/>
          <w:szCs w:val="22"/>
          <w:lang w:val="lv-LV"/>
        </w:rPr>
      </w:pPr>
    </w:p>
    <w:p w14:paraId="3844C78E" w14:textId="2BCFEB96" w:rsidR="009C3CF7" w:rsidRPr="003F1DDB" w:rsidRDefault="00831811" w:rsidP="00831811">
      <w:pPr>
        <w:keepNext/>
        <w:keepLines/>
        <w:rPr>
          <w:b/>
          <w:sz w:val="22"/>
          <w:szCs w:val="22"/>
          <w:lang w:val="lv-LV"/>
        </w:rPr>
      </w:pPr>
      <w:r w:rsidRPr="003F1DDB">
        <w:rPr>
          <w:b/>
          <w:sz w:val="22"/>
          <w:szCs w:val="22"/>
          <w:lang w:val="lv-LV"/>
        </w:rPr>
        <w:t>Par pētījumu</w:t>
      </w:r>
    </w:p>
    <w:p w14:paraId="628D9D13" w14:textId="77777777" w:rsidR="00831811" w:rsidRPr="003F1DDB" w:rsidRDefault="00831811" w:rsidP="00831811">
      <w:pPr>
        <w:keepNext/>
        <w:keepLines/>
        <w:rPr>
          <w:b/>
          <w:sz w:val="22"/>
          <w:szCs w:val="22"/>
          <w:lang w:val="lv-LV"/>
        </w:rPr>
      </w:pPr>
    </w:p>
    <w:p w14:paraId="5A364215" w14:textId="28A35E0F" w:rsidR="00831811" w:rsidRPr="003F1DDB" w:rsidRDefault="00831811" w:rsidP="00831811">
      <w:pPr>
        <w:spacing w:line="288" w:lineRule="auto"/>
        <w:jc w:val="both"/>
        <w:rPr>
          <w:sz w:val="22"/>
          <w:szCs w:val="22"/>
          <w:lang w:val="lv-LV"/>
        </w:rPr>
      </w:pPr>
      <w:r w:rsidRPr="003F1DDB">
        <w:rPr>
          <w:sz w:val="22"/>
          <w:szCs w:val="22"/>
          <w:lang w:val="lv-LV"/>
        </w:rPr>
        <w:t xml:space="preserve">SSE </w:t>
      </w:r>
      <w:proofErr w:type="spellStart"/>
      <w:r w:rsidRPr="003F1DDB">
        <w:rPr>
          <w:sz w:val="22"/>
          <w:szCs w:val="22"/>
          <w:lang w:val="lv-LV"/>
        </w:rPr>
        <w:t>Riga</w:t>
      </w:r>
      <w:proofErr w:type="spellEnd"/>
      <w:r w:rsidRPr="003F1DDB">
        <w:rPr>
          <w:sz w:val="22"/>
          <w:szCs w:val="22"/>
          <w:lang w:val="lv-LV"/>
        </w:rPr>
        <w:t xml:space="preserve"> </w:t>
      </w:r>
      <w:r w:rsidR="003F1DDB" w:rsidRPr="003F1DDB">
        <w:rPr>
          <w:sz w:val="22"/>
          <w:szCs w:val="22"/>
          <w:lang w:val="lv-LV"/>
        </w:rPr>
        <w:t>“Ē</w:t>
      </w:r>
      <w:r w:rsidRPr="003F1DDB">
        <w:rPr>
          <w:sz w:val="22"/>
          <w:szCs w:val="22"/>
          <w:lang w:val="lv-LV"/>
        </w:rPr>
        <w:t xml:space="preserve">nu ekonomikas indekss </w:t>
      </w:r>
      <w:r w:rsidR="003F1DDB" w:rsidRPr="003F1DDB">
        <w:rPr>
          <w:sz w:val="22"/>
          <w:szCs w:val="22"/>
          <w:lang w:val="lv-LV"/>
        </w:rPr>
        <w:t xml:space="preserve">Baltijas valstīs” </w:t>
      </w:r>
      <w:r w:rsidRPr="003F1DDB">
        <w:rPr>
          <w:sz w:val="22"/>
          <w:szCs w:val="22"/>
          <w:lang w:val="lv-LV"/>
        </w:rPr>
        <w:t xml:space="preserve">tiek noteikts ik gadu, balstoties uz </w:t>
      </w:r>
      <w:r w:rsidR="003F1DDB" w:rsidRPr="003F1DDB">
        <w:rPr>
          <w:sz w:val="22"/>
          <w:szCs w:val="22"/>
          <w:lang w:val="lv-LV"/>
        </w:rPr>
        <w:t xml:space="preserve">SSE </w:t>
      </w:r>
      <w:proofErr w:type="spellStart"/>
      <w:r w:rsidR="003F1DDB" w:rsidRPr="003F1DDB">
        <w:rPr>
          <w:sz w:val="22"/>
          <w:szCs w:val="22"/>
          <w:lang w:val="lv-LV"/>
        </w:rPr>
        <w:t>Riga</w:t>
      </w:r>
      <w:proofErr w:type="spellEnd"/>
      <w:r w:rsidR="003F1DDB" w:rsidRPr="003F1DDB">
        <w:rPr>
          <w:sz w:val="22"/>
          <w:szCs w:val="22"/>
          <w:lang w:val="lv-LV"/>
        </w:rPr>
        <w:t xml:space="preserve"> profesora Tāļa </w:t>
      </w:r>
      <w:r w:rsidRPr="003F1DDB">
        <w:rPr>
          <w:sz w:val="22"/>
          <w:szCs w:val="22"/>
          <w:lang w:val="lv-LV"/>
        </w:rPr>
        <w:t>Putniņ</w:t>
      </w:r>
      <w:r w:rsidR="003F1DDB" w:rsidRPr="003F1DDB">
        <w:rPr>
          <w:sz w:val="22"/>
          <w:szCs w:val="22"/>
          <w:lang w:val="lv-LV"/>
        </w:rPr>
        <w:t>a</w:t>
      </w:r>
      <w:r w:rsidRPr="003F1DDB">
        <w:rPr>
          <w:sz w:val="22"/>
          <w:szCs w:val="22"/>
          <w:lang w:val="lv-LV"/>
        </w:rPr>
        <w:t xml:space="preserve"> un </w:t>
      </w:r>
      <w:r w:rsidR="003F1DDB" w:rsidRPr="003F1DDB">
        <w:rPr>
          <w:sz w:val="22"/>
          <w:szCs w:val="22"/>
          <w:lang w:val="lv-LV"/>
        </w:rPr>
        <w:t xml:space="preserve">SSE </w:t>
      </w:r>
      <w:proofErr w:type="spellStart"/>
      <w:r w:rsidR="003F1DDB" w:rsidRPr="003F1DDB">
        <w:rPr>
          <w:sz w:val="22"/>
          <w:szCs w:val="22"/>
          <w:lang w:val="lv-LV"/>
        </w:rPr>
        <w:t>Riga</w:t>
      </w:r>
      <w:proofErr w:type="spellEnd"/>
      <w:r w:rsidR="003F1DDB" w:rsidRPr="003F1DDB">
        <w:rPr>
          <w:sz w:val="22"/>
          <w:szCs w:val="22"/>
          <w:lang w:val="lv-LV"/>
        </w:rPr>
        <w:t xml:space="preserve"> profesora Arņa </w:t>
      </w:r>
      <w:r w:rsidRPr="003F1DDB">
        <w:rPr>
          <w:sz w:val="22"/>
          <w:szCs w:val="22"/>
          <w:lang w:val="lv-LV"/>
        </w:rPr>
        <w:t>Sauka</w:t>
      </w:r>
      <w:r w:rsidR="003F1DDB" w:rsidRPr="003F1DDB">
        <w:rPr>
          <w:sz w:val="22"/>
          <w:szCs w:val="22"/>
          <w:lang w:val="lv-LV"/>
        </w:rPr>
        <w:t xml:space="preserve">s </w:t>
      </w:r>
      <w:r w:rsidRPr="003F1DDB">
        <w:rPr>
          <w:sz w:val="22"/>
          <w:szCs w:val="22"/>
          <w:lang w:val="lv-LV"/>
        </w:rPr>
        <w:t>izstrādāto metodoloģiju</w:t>
      </w:r>
      <w:r w:rsidR="003F1DDB" w:rsidRPr="003F1DDB">
        <w:rPr>
          <w:sz w:val="22"/>
          <w:szCs w:val="22"/>
          <w:lang w:val="lv-LV"/>
        </w:rPr>
        <w:t xml:space="preserve"> </w:t>
      </w:r>
      <w:r w:rsidRPr="003F1DDB">
        <w:rPr>
          <w:sz w:val="22"/>
          <w:szCs w:val="22"/>
          <w:lang w:val="lv-LV"/>
        </w:rPr>
        <w:t xml:space="preserve">un izmantojot Baltijas valstu uzņēmēju aptaujas. Aptaujās tiek izmantoti vairāki aptaujāšanas un datu vākšanas paņēmieni, kuri iepriekšējos pētījumos izrādījušies efektīvi iespējami ticamāku atbilžu saņemšanai. Lai aprēķinātu ēnu ekonomikas lielumu procentos no IKP, indeksā ir iekļauti aprēķini par neuzrādītajiem uzņēmējdarbības ienākumiem, nereģistrētajiem vai slēptajiem darbiniekiem, kā arī neuzrādītajām </w:t>
      </w:r>
      <w:r w:rsidR="003F1DDB" w:rsidRPr="003F1DDB">
        <w:rPr>
          <w:sz w:val="22"/>
          <w:szCs w:val="22"/>
          <w:lang w:val="lv-LV"/>
        </w:rPr>
        <w:t>“</w:t>
      </w:r>
      <w:r w:rsidRPr="003F1DDB">
        <w:rPr>
          <w:sz w:val="22"/>
          <w:szCs w:val="22"/>
          <w:lang w:val="lv-LV"/>
        </w:rPr>
        <w:t xml:space="preserve">aplokšņu” algām. Šajā pētījumā galvenā uzmanība pievērsta aplēsēm par ēnu ekonomiku 2018. gadā un tendencēm </w:t>
      </w:r>
      <w:r w:rsidR="003F1DDB" w:rsidRPr="003F1DDB">
        <w:rPr>
          <w:sz w:val="22"/>
          <w:szCs w:val="22"/>
          <w:lang w:val="lv-LV"/>
        </w:rPr>
        <w:t xml:space="preserve">no </w:t>
      </w:r>
      <w:r w:rsidRPr="003F1DDB">
        <w:rPr>
          <w:sz w:val="22"/>
          <w:szCs w:val="22"/>
          <w:lang w:val="lv-LV"/>
        </w:rPr>
        <w:t>2009</w:t>
      </w:r>
      <w:r w:rsidR="003F1DDB" w:rsidRPr="003F1DDB">
        <w:rPr>
          <w:sz w:val="22"/>
          <w:szCs w:val="22"/>
          <w:lang w:val="lv-LV"/>
        </w:rPr>
        <w:t>. līd</w:t>
      </w:r>
      <w:r w:rsidR="003F1DDB">
        <w:rPr>
          <w:sz w:val="22"/>
          <w:szCs w:val="22"/>
          <w:lang w:val="lv-LV"/>
        </w:rPr>
        <w:t>z</w:t>
      </w:r>
      <w:r w:rsidR="003F1DDB" w:rsidRPr="003F1DDB">
        <w:rPr>
          <w:sz w:val="22"/>
          <w:szCs w:val="22"/>
          <w:lang w:val="lv-LV"/>
        </w:rPr>
        <w:t xml:space="preserve"> </w:t>
      </w:r>
      <w:r w:rsidRPr="003F1DDB">
        <w:rPr>
          <w:sz w:val="22"/>
          <w:szCs w:val="22"/>
          <w:lang w:val="lv-LV"/>
        </w:rPr>
        <w:t>2018. gad</w:t>
      </w:r>
      <w:r w:rsidR="003F1DDB" w:rsidRPr="003F1DDB">
        <w:rPr>
          <w:sz w:val="22"/>
          <w:szCs w:val="22"/>
          <w:lang w:val="lv-LV"/>
        </w:rPr>
        <w:t>am</w:t>
      </w:r>
      <w:r w:rsidRPr="003F1DDB">
        <w:rPr>
          <w:sz w:val="22"/>
          <w:szCs w:val="22"/>
          <w:lang w:val="lv-LV"/>
        </w:rPr>
        <w:t xml:space="preserve">. </w:t>
      </w:r>
    </w:p>
    <w:p w14:paraId="6DCFDBF5" w14:textId="77777777" w:rsidR="00831811" w:rsidRPr="003F1DDB" w:rsidRDefault="00831811" w:rsidP="00831811">
      <w:pPr>
        <w:keepNext/>
        <w:keepLines/>
        <w:rPr>
          <w:b/>
          <w:lang w:val="lv-LV"/>
        </w:rPr>
      </w:pPr>
    </w:p>
    <w:p w14:paraId="2465F2B8" w14:textId="77777777" w:rsidR="003F1DDB" w:rsidRDefault="003F1DDB" w:rsidP="009C3CF7">
      <w:pPr>
        <w:pStyle w:val="BodyText"/>
        <w:spacing w:line="288" w:lineRule="auto"/>
        <w:rPr>
          <w:b/>
          <w:lang w:val="lv-LV" w:eastAsia="en-AU"/>
        </w:rPr>
      </w:pPr>
    </w:p>
    <w:p w14:paraId="7590E437" w14:textId="2106FEB4" w:rsidR="003F1DDB" w:rsidRPr="003F1DDB" w:rsidRDefault="003F1DDB" w:rsidP="009C3CF7">
      <w:pPr>
        <w:pStyle w:val="BodyText"/>
        <w:spacing w:line="288" w:lineRule="auto"/>
        <w:rPr>
          <w:b/>
          <w:lang w:val="lv-LV" w:eastAsia="en-AU"/>
        </w:rPr>
      </w:pPr>
      <w:r w:rsidRPr="003F1DDB">
        <w:rPr>
          <w:b/>
          <w:lang w:val="lv-LV" w:eastAsia="en-AU"/>
        </w:rPr>
        <w:t>Papildu</w:t>
      </w:r>
      <w:r w:rsidR="00831811" w:rsidRPr="003F1DDB">
        <w:rPr>
          <w:b/>
          <w:lang w:val="lv-LV" w:eastAsia="en-AU"/>
        </w:rPr>
        <w:t xml:space="preserve"> informācijai:</w:t>
      </w:r>
    </w:p>
    <w:p w14:paraId="7C0AE756" w14:textId="77777777" w:rsidR="003F1DDB" w:rsidRPr="003F1DDB" w:rsidRDefault="003F1DDB" w:rsidP="009C3CF7">
      <w:pPr>
        <w:pStyle w:val="BodyText"/>
        <w:spacing w:line="288" w:lineRule="auto"/>
        <w:rPr>
          <w:lang w:val="lv-LV" w:eastAsia="en-AU"/>
        </w:rPr>
      </w:pPr>
    </w:p>
    <w:p w14:paraId="1DB349A8" w14:textId="4104445E" w:rsidR="003F1DDB" w:rsidRPr="00923D7B" w:rsidRDefault="003F1DDB" w:rsidP="003F1DDB">
      <w:pPr>
        <w:rPr>
          <w:sz w:val="20"/>
          <w:szCs w:val="20"/>
          <w:lang w:val="lv-LV"/>
        </w:rPr>
      </w:pPr>
      <w:r w:rsidRPr="00923D7B">
        <w:rPr>
          <w:sz w:val="20"/>
          <w:szCs w:val="20"/>
          <w:lang w:val="lv-LV"/>
        </w:rPr>
        <w:t xml:space="preserve">Arnis Sauka, SSE </w:t>
      </w:r>
      <w:proofErr w:type="spellStart"/>
      <w:r w:rsidRPr="00923D7B">
        <w:rPr>
          <w:sz w:val="20"/>
          <w:szCs w:val="20"/>
          <w:lang w:val="lv-LV"/>
        </w:rPr>
        <w:t>Riga</w:t>
      </w:r>
      <w:proofErr w:type="spellEnd"/>
      <w:r w:rsidRPr="00923D7B">
        <w:rPr>
          <w:sz w:val="20"/>
          <w:szCs w:val="20"/>
          <w:lang w:val="lv-LV"/>
        </w:rPr>
        <w:t xml:space="preserve"> profesors un Ilgtspējīgas biznesa centra direktors </w:t>
      </w:r>
      <w:r w:rsidRPr="00923D7B">
        <w:rPr>
          <w:sz w:val="20"/>
          <w:szCs w:val="20"/>
          <w:lang w:val="lv-LV"/>
        </w:rPr>
        <w:br/>
        <w:t>arnis.sauka@sseriga.edu, tālrunis: 26043567</w:t>
      </w:r>
    </w:p>
    <w:p w14:paraId="5BBF918E" w14:textId="77777777" w:rsidR="003F1DDB" w:rsidRPr="00923D7B" w:rsidRDefault="003F1DDB" w:rsidP="003F1DDB">
      <w:pPr>
        <w:rPr>
          <w:b/>
          <w:sz w:val="20"/>
          <w:szCs w:val="20"/>
          <w:lang w:val="lv-LV"/>
        </w:rPr>
      </w:pPr>
    </w:p>
    <w:p w14:paraId="021D6343" w14:textId="77777777" w:rsidR="003F1DDB" w:rsidRPr="00923D7B" w:rsidRDefault="003F1DDB" w:rsidP="003F1DDB">
      <w:pPr>
        <w:rPr>
          <w:sz w:val="20"/>
          <w:szCs w:val="20"/>
          <w:lang w:val="lv-LV"/>
        </w:rPr>
      </w:pPr>
      <w:r w:rsidRPr="00923D7B">
        <w:rPr>
          <w:sz w:val="20"/>
          <w:szCs w:val="20"/>
          <w:lang w:val="lv-LV"/>
        </w:rPr>
        <w:t xml:space="preserve">Dana Kumpiņa, SSE </w:t>
      </w:r>
      <w:proofErr w:type="spellStart"/>
      <w:r w:rsidRPr="00923D7B">
        <w:rPr>
          <w:sz w:val="20"/>
          <w:szCs w:val="20"/>
          <w:lang w:val="lv-LV"/>
        </w:rPr>
        <w:t>Riga</w:t>
      </w:r>
      <w:proofErr w:type="spellEnd"/>
      <w:r w:rsidRPr="00923D7B">
        <w:rPr>
          <w:sz w:val="20"/>
          <w:szCs w:val="20"/>
          <w:lang w:val="lv-LV"/>
        </w:rPr>
        <w:t xml:space="preserve"> Komunikācijas vadītāja</w:t>
      </w:r>
      <w:r w:rsidRPr="00923D7B">
        <w:rPr>
          <w:sz w:val="20"/>
          <w:szCs w:val="20"/>
          <w:lang w:val="lv-LV"/>
        </w:rPr>
        <w:br/>
        <w:t>dana.kumpina@sseriga.edu, tālrunis: 29129329</w:t>
      </w:r>
    </w:p>
    <w:p w14:paraId="281B1538" w14:textId="0ED51310" w:rsidR="009C3CF7" w:rsidRPr="00923D7B" w:rsidRDefault="00923D7B" w:rsidP="00657A91">
      <w:pPr>
        <w:spacing w:line="288" w:lineRule="auto"/>
        <w:jc w:val="both"/>
        <w:rPr>
          <w:sz w:val="20"/>
          <w:szCs w:val="20"/>
          <w:lang w:val="lv-LV"/>
        </w:rPr>
      </w:pPr>
      <w:r w:rsidRPr="00923D7B">
        <w:rPr>
          <w:sz w:val="20"/>
          <w:szCs w:val="20"/>
          <w:lang w:val="lv-LV"/>
        </w:rPr>
        <w:t>www.sseriga.edu</w:t>
      </w:r>
    </w:p>
    <w:p w14:paraId="73C8745C" w14:textId="77777777" w:rsidR="00E24892" w:rsidRPr="003F1DDB" w:rsidRDefault="005A5EC9">
      <w:pPr>
        <w:rPr>
          <w:lang w:val="lv-LV"/>
        </w:rPr>
      </w:pPr>
    </w:p>
    <w:sectPr w:rsidR="00E24892" w:rsidRPr="003F1DDB" w:rsidSect="00E62A8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EA1E0" w14:textId="77777777" w:rsidR="005A5EC9" w:rsidRDefault="005A5EC9" w:rsidP="009C3CF7">
      <w:r>
        <w:separator/>
      </w:r>
    </w:p>
  </w:endnote>
  <w:endnote w:type="continuationSeparator" w:id="0">
    <w:p w14:paraId="2A7A8C97" w14:textId="77777777" w:rsidR="005A5EC9" w:rsidRDefault="005A5EC9" w:rsidP="009C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E92D2" w14:textId="77777777" w:rsidR="005A5EC9" w:rsidRDefault="005A5EC9" w:rsidP="009C3CF7">
      <w:r>
        <w:separator/>
      </w:r>
    </w:p>
  </w:footnote>
  <w:footnote w:type="continuationSeparator" w:id="0">
    <w:p w14:paraId="1C259664" w14:textId="77777777" w:rsidR="005A5EC9" w:rsidRDefault="005A5EC9" w:rsidP="009C3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5D1E"/>
    <w:multiLevelType w:val="multilevel"/>
    <w:tmpl w:val="1F36B9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5964D75"/>
    <w:multiLevelType w:val="multilevel"/>
    <w:tmpl w:val="67B4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A971D3"/>
    <w:multiLevelType w:val="multilevel"/>
    <w:tmpl w:val="D57E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FD7E93"/>
    <w:multiLevelType w:val="multilevel"/>
    <w:tmpl w:val="39363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6C6391"/>
    <w:multiLevelType w:val="hybridMultilevel"/>
    <w:tmpl w:val="D7A674F8"/>
    <w:lvl w:ilvl="0" w:tplc="D47E6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7A4D24"/>
    <w:multiLevelType w:val="multilevel"/>
    <w:tmpl w:val="6804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A91"/>
    <w:rsid w:val="000132AB"/>
    <w:rsid w:val="00016296"/>
    <w:rsid w:val="000612E7"/>
    <w:rsid w:val="001105EA"/>
    <w:rsid w:val="00130A7C"/>
    <w:rsid w:val="00150F65"/>
    <w:rsid w:val="00182552"/>
    <w:rsid w:val="001B4264"/>
    <w:rsid w:val="001C0AA7"/>
    <w:rsid w:val="001D18F4"/>
    <w:rsid w:val="001E07F8"/>
    <w:rsid w:val="001F6955"/>
    <w:rsid w:val="00204D49"/>
    <w:rsid w:val="00231727"/>
    <w:rsid w:val="002326DC"/>
    <w:rsid w:val="00256CAA"/>
    <w:rsid w:val="00280904"/>
    <w:rsid w:val="002B69A4"/>
    <w:rsid w:val="002D123F"/>
    <w:rsid w:val="002F56FE"/>
    <w:rsid w:val="003030E3"/>
    <w:rsid w:val="003125CD"/>
    <w:rsid w:val="00317613"/>
    <w:rsid w:val="0032210E"/>
    <w:rsid w:val="00344E34"/>
    <w:rsid w:val="00396522"/>
    <w:rsid w:val="003B4AB4"/>
    <w:rsid w:val="003C361A"/>
    <w:rsid w:val="003E25DE"/>
    <w:rsid w:val="003E34EF"/>
    <w:rsid w:val="003F1DDB"/>
    <w:rsid w:val="00406B88"/>
    <w:rsid w:val="00407196"/>
    <w:rsid w:val="00433BBD"/>
    <w:rsid w:val="0043619B"/>
    <w:rsid w:val="004B5066"/>
    <w:rsid w:val="004F03AD"/>
    <w:rsid w:val="00516CAC"/>
    <w:rsid w:val="00537B36"/>
    <w:rsid w:val="005466A0"/>
    <w:rsid w:val="00547367"/>
    <w:rsid w:val="00564430"/>
    <w:rsid w:val="00590ED9"/>
    <w:rsid w:val="005A5EC9"/>
    <w:rsid w:val="005B69A0"/>
    <w:rsid w:val="00621184"/>
    <w:rsid w:val="00657A91"/>
    <w:rsid w:val="00694A06"/>
    <w:rsid w:val="006B45C4"/>
    <w:rsid w:val="006B641B"/>
    <w:rsid w:val="006D76F5"/>
    <w:rsid w:val="006F2B8C"/>
    <w:rsid w:val="0071673C"/>
    <w:rsid w:val="00725562"/>
    <w:rsid w:val="007E6C2B"/>
    <w:rsid w:val="007F13A8"/>
    <w:rsid w:val="00831811"/>
    <w:rsid w:val="00852198"/>
    <w:rsid w:val="00874C67"/>
    <w:rsid w:val="008871D9"/>
    <w:rsid w:val="0089281D"/>
    <w:rsid w:val="00894FE2"/>
    <w:rsid w:val="008B0F29"/>
    <w:rsid w:val="00923D7B"/>
    <w:rsid w:val="00930EB0"/>
    <w:rsid w:val="00950887"/>
    <w:rsid w:val="00971547"/>
    <w:rsid w:val="009A79C2"/>
    <w:rsid w:val="009B3AA0"/>
    <w:rsid w:val="009C3CF7"/>
    <w:rsid w:val="009C7503"/>
    <w:rsid w:val="009E1DCB"/>
    <w:rsid w:val="00A02DDB"/>
    <w:rsid w:val="00A420C1"/>
    <w:rsid w:val="00A44FE1"/>
    <w:rsid w:val="00A76DED"/>
    <w:rsid w:val="00AC67BD"/>
    <w:rsid w:val="00B6455B"/>
    <w:rsid w:val="00B95CB0"/>
    <w:rsid w:val="00BC48D8"/>
    <w:rsid w:val="00BD085C"/>
    <w:rsid w:val="00BF400B"/>
    <w:rsid w:val="00C06547"/>
    <w:rsid w:val="00C074AC"/>
    <w:rsid w:val="00C204FA"/>
    <w:rsid w:val="00C25E7A"/>
    <w:rsid w:val="00C51008"/>
    <w:rsid w:val="00C56A85"/>
    <w:rsid w:val="00C7742D"/>
    <w:rsid w:val="00CD3950"/>
    <w:rsid w:val="00D14CA6"/>
    <w:rsid w:val="00D26BFD"/>
    <w:rsid w:val="00D44493"/>
    <w:rsid w:val="00D92446"/>
    <w:rsid w:val="00DA304B"/>
    <w:rsid w:val="00DF0B39"/>
    <w:rsid w:val="00DF6907"/>
    <w:rsid w:val="00E51D03"/>
    <w:rsid w:val="00E62A8E"/>
    <w:rsid w:val="00EA799B"/>
    <w:rsid w:val="00EA7F3B"/>
    <w:rsid w:val="00EB5C2C"/>
    <w:rsid w:val="00F014E9"/>
    <w:rsid w:val="00F2626D"/>
    <w:rsid w:val="00F46AF1"/>
    <w:rsid w:val="00F526F1"/>
    <w:rsid w:val="00F712FF"/>
    <w:rsid w:val="00F71549"/>
    <w:rsid w:val="00FC2CEE"/>
    <w:rsid w:val="00FF2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0E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7A91"/>
    <w:rPr>
      <w:rFonts w:ascii="Times New Roman" w:eastAsia="Times New Roman" w:hAnsi="Times New Roman" w:cs="Times New Roman"/>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A91"/>
    <w:pPr>
      <w:ind w:left="720"/>
      <w:contextualSpacing/>
    </w:pPr>
  </w:style>
  <w:style w:type="paragraph" w:styleId="FootnoteText">
    <w:name w:val="footnote text"/>
    <w:aliases w:val="Footnote,Fußnote"/>
    <w:basedOn w:val="Normal"/>
    <w:link w:val="FootnoteTextChar"/>
    <w:rsid w:val="009C3CF7"/>
    <w:rPr>
      <w:sz w:val="20"/>
      <w:szCs w:val="20"/>
    </w:rPr>
  </w:style>
  <w:style w:type="character" w:customStyle="1" w:styleId="FootnoteTextChar">
    <w:name w:val="Footnote Text Char"/>
    <w:aliases w:val="Footnote Char,Fußnote Char"/>
    <w:basedOn w:val="DefaultParagraphFont"/>
    <w:link w:val="FootnoteText"/>
    <w:rsid w:val="009C3CF7"/>
    <w:rPr>
      <w:rFonts w:ascii="Times New Roman" w:eastAsia="Times New Roman" w:hAnsi="Times New Roman" w:cs="Times New Roman"/>
      <w:sz w:val="20"/>
      <w:szCs w:val="20"/>
      <w:lang w:val="en-AU" w:eastAsia="en-AU"/>
    </w:rPr>
  </w:style>
  <w:style w:type="character" w:styleId="FootnoteReference">
    <w:name w:val="footnote reference"/>
    <w:rsid w:val="009C3CF7"/>
    <w:rPr>
      <w:vertAlign w:val="superscript"/>
    </w:rPr>
  </w:style>
  <w:style w:type="paragraph" w:styleId="BodyText">
    <w:name w:val="Body Text"/>
    <w:basedOn w:val="Normal"/>
    <w:link w:val="BodyTextChar"/>
    <w:rsid w:val="009C3CF7"/>
    <w:pPr>
      <w:jc w:val="both"/>
    </w:pPr>
    <w:rPr>
      <w:lang w:val="en-US" w:eastAsia="en-US"/>
    </w:rPr>
  </w:style>
  <w:style w:type="character" w:customStyle="1" w:styleId="BodyTextChar">
    <w:name w:val="Body Text Char"/>
    <w:basedOn w:val="DefaultParagraphFont"/>
    <w:link w:val="BodyText"/>
    <w:rsid w:val="009C3CF7"/>
    <w:rPr>
      <w:rFonts w:ascii="Times New Roman" w:eastAsia="Times New Roman" w:hAnsi="Times New Roman" w:cs="Times New Roman"/>
      <w:lang w:val="en-US"/>
    </w:rPr>
  </w:style>
  <w:style w:type="character" w:styleId="Strong">
    <w:name w:val="Strong"/>
    <w:qFormat/>
    <w:rsid w:val="00590ED9"/>
    <w:rPr>
      <w:b/>
      <w:bCs/>
    </w:rPr>
  </w:style>
  <w:style w:type="paragraph" w:styleId="BalloonText">
    <w:name w:val="Balloon Text"/>
    <w:basedOn w:val="Normal"/>
    <w:link w:val="BalloonTextChar"/>
    <w:uiPriority w:val="99"/>
    <w:semiHidden/>
    <w:unhideWhenUsed/>
    <w:rsid w:val="004B5066"/>
    <w:rPr>
      <w:sz w:val="18"/>
      <w:szCs w:val="18"/>
    </w:rPr>
  </w:style>
  <w:style w:type="character" w:customStyle="1" w:styleId="BalloonTextChar">
    <w:name w:val="Balloon Text Char"/>
    <w:basedOn w:val="DefaultParagraphFont"/>
    <w:link w:val="BalloonText"/>
    <w:uiPriority w:val="99"/>
    <w:semiHidden/>
    <w:rsid w:val="004B5066"/>
    <w:rPr>
      <w:rFonts w:ascii="Times New Roman" w:eastAsia="Times New Roman" w:hAnsi="Times New Roman" w:cs="Times New Roman"/>
      <w:sz w:val="18"/>
      <w:szCs w:val="18"/>
      <w:lang w:val="en-AU" w:eastAsia="en-AU"/>
    </w:rPr>
  </w:style>
  <w:style w:type="paragraph" w:styleId="HTMLPreformatted">
    <w:name w:val="HTML Preformatted"/>
    <w:basedOn w:val="Normal"/>
    <w:link w:val="HTMLPreformattedChar"/>
    <w:uiPriority w:val="99"/>
    <w:semiHidden/>
    <w:unhideWhenUsed/>
    <w:rsid w:val="004B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4B5066"/>
    <w:rPr>
      <w:rFonts w:ascii="Courier New" w:hAnsi="Courier New" w:cs="Courier New"/>
      <w:sz w:val="20"/>
      <w:szCs w:val="20"/>
      <w:lang w:eastAsia="en-GB"/>
    </w:rPr>
  </w:style>
  <w:style w:type="paragraph" w:customStyle="1" w:styleId="p1">
    <w:name w:val="p1"/>
    <w:basedOn w:val="Normal"/>
    <w:rsid w:val="00D26BFD"/>
    <w:pPr>
      <w:spacing w:line="317" w:lineRule="atLeast"/>
    </w:pPr>
    <w:rPr>
      <w:rFonts w:ascii="Tahoma" w:eastAsiaTheme="minorHAnsi" w:hAnsi="Tahoma" w:cs="Tahoma"/>
      <w:sz w:val="32"/>
      <w:szCs w:val="32"/>
      <w:lang w:val="en-GB" w:eastAsia="en-GB"/>
    </w:rPr>
  </w:style>
  <w:style w:type="character" w:customStyle="1" w:styleId="apple-converted-space">
    <w:name w:val="apple-converted-space"/>
    <w:basedOn w:val="DefaultParagraphFont"/>
    <w:rsid w:val="00D26BFD"/>
  </w:style>
  <w:style w:type="character" w:styleId="Hyperlink">
    <w:name w:val="Hyperlink"/>
    <w:basedOn w:val="DefaultParagraphFont"/>
    <w:uiPriority w:val="99"/>
    <w:unhideWhenUsed/>
    <w:rsid w:val="00831811"/>
    <w:rPr>
      <w:color w:val="0563C1" w:themeColor="hyperlink"/>
      <w:u w:val="single"/>
    </w:rPr>
  </w:style>
  <w:style w:type="paragraph" w:styleId="NormalWeb">
    <w:name w:val="Normal (Web)"/>
    <w:basedOn w:val="Normal"/>
    <w:uiPriority w:val="99"/>
    <w:semiHidden/>
    <w:unhideWhenUsed/>
    <w:rsid w:val="00A44FE1"/>
    <w:pPr>
      <w:spacing w:before="100" w:beforeAutospacing="1" w:after="100" w:afterAutospacing="1"/>
    </w:pPr>
    <w:rPr>
      <w:rFonts w:eastAsiaTheme="minorHAnsi"/>
      <w:lang w:val="en-GB" w:eastAsia="en-GB"/>
    </w:rPr>
  </w:style>
  <w:style w:type="character" w:styleId="UnresolvedMention">
    <w:name w:val="Unresolved Mention"/>
    <w:basedOn w:val="DefaultParagraphFont"/>
    <w:uiPriority w:val="99"/>
    <w:rsid w:val="003F1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80024">
      <w:bodyDiv w:val="1"/>
      <w:marLeft w:val="0"/>
      <w:marRight w:val="0"/>
      <w:marTop w:val="0"/>
      <w:marBottom w:val="0"/>
      <w:divBdr>
        <w:top w:val="none" w:sz="0" w:space="0" w:color="auto"/>
        <w:left w:val="none" w:sz="0" w:space="0" w:color="auto"/>
        <w:bottom w:val="none" w:sz="0" w:space="0" w:color="auto"/>
        <w:right w:val="none" w:sz="0" w:space="0" w:color="auto"/>
      </w:divBdr>
    </w:div>
    <w:div w:id="416833053">
      <w:bodyDiv w:val="1"/>
      <w:marLeft w:val="0"/>
      <w:marRight w:val="0"/>
      <w:marTop w:val="0"/>
      <w:marBottom w:val="0"/>
      <w:divBdr>
        <w:top w:val="none" w:sz="0" w:space="0" w:color="auto"/>
        <w:left w:val="none" w:sz="0" w:space="0" w:color="auto"/>
        <w:bottom w:val="none" w:sz="0" w:space="0" w:color="auto"/>
        <w:right w:val="none" w:sz="0" w:space="0" w:color="auto"/>
      </w:divBdr>
    </w:div>
    <w:div w:id="563880493">
      <w:bodyDiv w:val="1"/>
      <w:marLeft w:val="0"/>
      <w:marRight w:val="0"/>
      <w:marTop w:val="0"/>
      <w:marBottom w:val="0"/>
      <w:divBdr>
        <w:top w:val="none" w:sz="0" w:space="0" w:color="auto"/>
        <w:left w:val="none" w:sz="0" w:space="0" w:color="auto"/>
        <w:bottom w:val="none" w:sz="0" w:space="0" w:color="auto"/>
        <w:right w:val="none" w:sz="0" w:space="0" w:color="auto"/>
      </w:divBdr>
    </w:div>
    <w:div w:id="868031137">
      <w:bodyDiv w:val="1"/>
      <w:marLeft w:val="0"/>
      <w:marRight w:val="0"/>
      <w:marTop w:val="0"/>
      <w:marBottom w:val="0"/>
      <w:divBdr>
        <w:top w:val="none" w:sz="0" w:space="0" w:color="auto"/>
        <w:left w:val="none" w:sz="0" w:space="0" w:color="auto"/>
        <w:bottom w:val="none" w:sz="0" w:space="0" w:color="auto"/>
        <w:right w:val="none" w:sz="0" w:space="0" w:color="auto"/>
      </w:divBdr>
    </w:div>
    <w:div w:id="943730502">
      <w:bodyDiv w:val="1"/>
      <w:marLeft w:val="0"/>
      <w:marRight w:val="0"/>
      <w:marTop w:val="0"/>
      <w:marBottom w:val="0"/>
      <w:divBdr>
        <w:top w:val="none" w:sz="0" w:space="0" w:color="auto"/>
        <w:left w:val="none" w:sz="0" w:space="0" w:color="auto"/>
        <w:bottom w:val="none" w:sz="0" w:space="0" w:color="auto"/>
        <w:right w:val="none" w:sz="0" w:space="0" w:color="auto"/>
      </w:divBdr>
    </w:div>
    <w:div w:id="1106193711">
      <w:bodyDiv w:val="1"/>
      <w:marLeft w:val="0"/>
      <w:marRight w:val="0"/>
      <w:marTop w:val="0"/>
      <w:marBottom w:val="0"/>
      <w:divBdr>
        <w:top w:val="none" w:sz="0" w:space="0" w:color="auto"/>
        <w:left w:val="none" w:sz="0" w:space="0" w:color="auto"/>
        <w:bottom w:val="none" w:sz="0" w:space="0" w:color="auto"/>
        <w:right w:val="none" w:sz="0" w:space="0" w:color="auto"/>
      </w:divBdr>
    </w:div>
    <w:div w:id="1243418558">
      <w:bodyDiv w:val="1"/>
      <w:marLeft w:val="0"/>
      <w:marRight w:val="0"/>
      <w:marTop w:val="0"/>
      <w:marBottom w:val="0"/>
      <w:divBdr>
        <w:top w:val="none" w:sz="0" w:space="0" w:color="auto"/>
        <w:left w:val="none" w:sz="0" w:space="0" w:color="auto"/>
        <w:bottom w:val="none" w:sz="0" w:space="0" w:color="auto"/>
        <w:right w:val="none" w:sz="0" w:space="0" w:color="auto"/>
      </w:divBdr>
      <w:divsChild>
        <w:div w:id="455098692">
          <w:blockQuote w:val="1"/>
          <w:marLeft w:val="0"/>
          <w:marRight w:val="0"/>
          <w:marTop w:val="0"/>
          <w:marBottom w:val="330"/>
          <w:divBdr>
            <w:top w:val="none" w:sz="0" w:space="0" w:color="auto"/>
            <w:left w:val="none" w:sz="0" w:space="0" w:color="auto"/>
            <w:bottom w:val="none" w:sz="0" w:space="0" w:color="auto"/>
            <w:right w:val="none" w:sz="0" w:space="0" w:color="auto"/>
          </w:divBdr>
        </w:div>
        <w:div w:id="2055276142">
          <w:blockQuote w:val="1"/>
          <w:marLeft w:val="0"/>
          <w:marRight w:val="0"/>
          <w:marTop w:val="0"/>
          <w:marBottom w:val="330"/>
          <w:divBdr>
            <w:top w:val="none" w:sz="0" w:space="0" w:color="auto"/>
            <w:left w:val="none" w:sz="0" w:space="0" w:color="auto"/>
            <w:bottom w:val="none" w:sz="0" w:space="0" w:color="auto"/>
            <w:right w:val="none" w:sz="0" w:space="0" w:color="auto"/>
          </w:divBdr>
        </w:div>
        <w:div w:id="663972209">
          <w:blockQuote w:val="1"/>
          <w:marLeft w:val="0"/>
          <w:marRight w:val="0"/>
          <w:marTop w:val="0"/>
          <w:marBottom w:val="330"/>
          <w:divBdr>
            <w:top w:val="none" w:sz="0" w:space="0" w:color="auto"/>
            <w:left w:val="none" w:sz="0" w:space="0" w:color="auto"/>
            <w:bottom w:val="none" w:sz="0" w:space="0" w:color="auto"/>
            <w:right w:val="none" w:sz="0" w:space="0" w:color="auto"/>
          </w:divBdr>
        </w:div>
      </w:divsChild>
    </w:div>
    <w:div w:id="1506476846">
      <w:bodyDiv w:val="1"/>
      <w:marLeft w:val="0"/>
      <w:marRight w:val="0"/>
      <w:marTop w:val="0"/>
      <w:marBottom w:val="0"/>
      <w:divBdr>
        <w:top w:val="none" w:sz="0" w:space="0" w:color="auto"/>
        <w:left w:val="none" w:sz="0" w:space="0" w:color="auto"/>
        <w:bottom w:val="none" w:sz="0" w:space="0" w:color="auto"/>
        <w:right w:val="none" w:sz="0" w:space="0" w:color="auto"/>
      </w:divBdr>
    </w:div>
    <w:div w:id="1719863333">
      <w:bodyDiv w:val="1"/>
      <w:marLeft w:val="0"/>
      <w:marRight w:val="0"/>
      <w:marTop w:val="0"/>
      <w:marBottom w:val="0"/>
      <w:divBdr>
        <w:top w:val="none" w:sz="0" w:space="0" w:color="auto"/>
        <w:left w:val="none" w:sz="0" w:space="0" w:color="auto"/>
        <w:bottom w:val="none" w:sz="0" w:space="0" w:color="auto"/>
        <w:right w:val="none" w:sz="0" w:space="0" w:color="auto"/>
      </w:divBdr>
    </w:div>
    <w:div w:id="19969542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5617</Words>
  <Characters>3203</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Sauka</dc:creator>
  <cp:keywords/>
  <dc:description/>
  <cp:lastModifiedBy>Dana</cp:lastModifiedBy>
  <cp:revision>3</cp:revision>
  <cp:lastPrinted>2019-05-07T07:17:00Z</cp:lastPrinted>
  <dcterms:created xsi:type="dcterms:W3CDTF">2019-05-15T06:57:00Z</dcterms:created>
  <dcterms:modified xsi:type="dcterms:W3CDTF">2019-05-15T06:58:00Z</dcterms:modified>
</cp:coreProperties>
</file>